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2E987" w14:textId="77777777" w:rsidR="00495E4B" w:rsidRPr="008C21C2" w:rsidRDefault="00EE7BBE">
      <w:pPr>
        <w:tabs>
          <w:tab w:val="left" w:pos="1155"/>
          <w:tab w:val="center" w:pos="4536"/>
          <w:tab w:val="left" w:pos="6480"/>
        </w:tabs>
        <w:spacing w:before="120"/>
        <w:jc w:val="both"/>
        <w:rPr>
          <w:rFonts w:ascii="Book Antiqua" w:eastAsia="Book Antiqua" w:hAnsi="Book Antiqua" w:cs="Book Antiqua"/>
          <w:sz w:val="22"/>
          <w:szCs w:val="22"/>
        </w:rPr>
      </w:pPr>
      <w:bookmarkStart w:id="0" w:name="_Hlk209594295"/>
      <w:r w:rsidRPr="008C21C2">
        <w:rPr>
          <w:rFonts w:ascii="Book Antiqua" w:eastAsia="Book Antiqua" w:hAnsi="Book Antiqua" w:cs="Book Antiqua"/>
          <w:b/>
          <w:sz w:val="22"/>
          <w:szCs w:val="22"/>
        </w:rPr>
        <w:tab/>
      </w:r>
      <w:r w:rsidRPr="008C21C2">
        <w:rPr>
          <w:rFonts w:ascii="Book Antiqua" w:eastAsia="Book Antiqua" w:hAnsi="Book Antiqua" w:cs="Book Antiqua"/>
          <w:b/>
          <w:sz w:val="22"/>
          <w:szCs w:val="22"/>
        </w:rPr>
        <w:tab/>
        <w:t>CAHIER DES CHARGES</w:t>
      </w:r>
    </w:p>
    <w:p w14:paraId="2D35B371" w14:textId="77777777" w:rsidR="00495E4B" w:rsidRPr="008C21C2" w:rsidRDefault="00495E4B">
      <w:pPr>
        <w:spacing w:before="60"/>
        <w:jc w:val="both"/>
        <w:rPr>
          <w:rFonts w:ascii="Book Antiqua" w:eastAsia="Book Antiqua" w:hAnsi="Book Antiqua" w:cs="Book Antiqua"/>
          <w:sz w:val="22"/>
          <w:szCs w:val="22"/>
        </w:rPr>
      </w:pPr>
    </w:p>
    <w:p w14:paraId="0031AFE6" w14:textId="77777777" w:rsidR="00495E4B" w:rsidRPr="008C21C2" w:rsidRDefault="00EE7BBE">
      <w:pPr>
        <w:numPr>
          <w:ilvl w:val="0"/>
          <w:numId w:val="7"/>
        </w:numPr>
        <w:shd w:val="clear" w:color="auto" w:fill="E6E6E6"/>
        <w:ind w:left="180"/>
        <w:jc w:val="both"/>
        <w:rPr>
          <w:rFonts w:ascii="Book Antiqua" w:hAnsi="Book Antiqua"/>
          <w:sz w:val="22"/>
          <w:szCs w:val="22"/>
        </w:rPr>
      </w:pPr>
      <w:r w:rsidRPr="008C21C2">
        <w:rPr>
          <w:rFonts w:ascii="Book Antiqua" w:eastAsia="Book Antiqua" w:hAnsi="Book Antiqua" w:cs="Book Antiqua"/>
          <w:b/>
          <w:sz w:val="22"/>
          <w:szCs w:val="22"/>
        </w:rPr>
        <w:t>Informations générales</w:t>
      </w:r>
    </w:p>
    <w:p w14:paraId="0D35C6BA" w14:textId="77777777" w:rsidR="00495E4B" w:rsidRPr="008C21C2" w:rsidRDefault="00495E4B">
      <w:pPr>
        <w:spacing w:before="60"/>
        <w:jc w:val="both"/>
        <w:rPr>
          <w:rFonts w:ascii="Book Antiqua" w:eastAsia="Book Antiqua" w:hAnsi="Book Antiqua" w:cs="Book Antiqua"/>
          <w:sz w:val="22"/>
          <w:szCs w:val="22"/>
        </w:rPr>
      </w:pPr>
    </w:p>
    <w:tbl>
      <w:tblPr>
        <w:tblStyle w:val="a"/>
        <w:tblW w:w="9072" w:type="dxa"/>
        <w:tblInd w:w="70" w:type="dxa"/>
        <w:tblBorders>
          <w:top w:val="single" w:sz="4" w:space="0" w:color="000000"/>
          <w:left w:val="single" w:sz="4"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903"/>
        <w:gridCol w:w="6169"/>
      </w:tblGrid>
      <w:tr w:rsidR="008C21C2" w:rsidRPr="008C21C2" w14:paraId="16041470" w14:textId="77777777">
        <w:trPr>
          <w:trHeight w:val="652"/>
        </w:trPr>
        <w:tc>
          <w:tcPr>
            <w:tcW w:w="2903" w:type="dxa"/>
            <w:tcBorders>
              <w:top w:val="single" w:sz="4" w:space="0" w:color="000000"/>
              <w:bottom w:val="dashed" w:sz="4" w:space="0" w:color="000000"/>
              <w:right w:val="single" w:sz="4" w:space="0" w:color="000000"/>
            </w:tcBorders>
            <w:shd w:val="clear" w:color="auto" w:fill="E6E6E6"/>
          </w:tcPr>
          <w:p w14:paraId="63157B93" w14:textId="77777777" w:rsidR="00495E4B" w:rsidRPr="008C21C2" w:rsidRDefault="00EE7BBE">
            <w:pPr>
              <w:spacing w:before="60"/>
              <w:jc w:val="both"/>
              <w:rPr>
                <w:rFonts w:ascii="Book Antiqua" w:eastAsia="Book Antiqua" w:hAnsi="Book Antiqua" w:cs="Book Antiqua"/>
                <w:sz w:val="22"/>
                <w:szCs w:val="22"/>
              </w:rPr>
            </w:pPr>
            <w:r w:rsidRPr="008C21C2">
              <w:rPr>
                <w:rFonts w:ascii="Book Antiqua" w:eastAsia="Book Antiqua" w:hAnsi="Book Antiqua" w:cs="Book Antiqua"/>
                <w:sz w:val="22"/>
                <w:szCs w:val="22"/>
              </w:rPr>
              <w:t>Intitulé de la mission</w:t>
            </w:r>
          </w:p>
        </w:tc>
        <w:tc>
          <w:tcPr>
            <w:tcW w:w="6169" w:type="dxa"/>
            <w:tcBorders>
              <w:top w:val="single" w:sz="4" w:space="0" w:color="000000"/>
              <w:left w:val="single" w:sz="4" w:space="0" w:color="000000"/>
              <w:bottom w:val="dashed" w:sz="4" w:space="0" w:color="000000"/>
            </w:tcBorders>
          </w:tcPr>
          <w:p w14:paraId="4A32B2D9" w14:textId="5212C9A2" w:rsidR="00495E4B" w:rsidRPr="008C21C2" w:rsidRDefault="00F337C4" w:rsidP="00060FCD">
            <w:pPr>
              <w:jc w:val="center"/>
              <w:rPr>
                <w:rFonts w:ascii="Book Antiqua" w:eastAsia="Book Antiqua" w:hAnsi="Book Antiqua" w:cs="Book Antiqua"/>
                <w:sz w:val="22"/>
                <w:szCs w:val="22"/>
              </w:rPr>
            </w:pPr>
            <w:r w:rsidRPr="00F337C4">
              <w:rPr>
                <w:rFonts w:ascii="Book Antiqua" w:eastAsia="Book Antiqua" w:hAnsi="Book Antiqua" w:cs="Book Antiqua"/>
                <w:sz w:val="22"/>
                <w:szCs w:val="22"/>
              </w:rPr>
              <w:t>Etude de marché, produit d'épargne réglementée destiné à la diaspora et aux résidents gabonais pour la CDC du Gabon dans le cadre du projet DIASDEV</w:t>
            </w:r>
            <w:bookmarkStart w:id="1" w:name="_GoBack"/>
            <w:bookmarkEnd w:id="1"/>
          </w:p>
        </w:tc>
      </w:tr>
      <w:tr w:rsidR="008C21C2" w:rsidRPr="008C21C2" w14:paraId="2698F6CC" w14:textId="77777777">
        <w:trPr>
          <w:trHeight w:val="315"/>
        </w:trPr>
        <w:tc>
          <w:tcPr>
            <w:tcW w:w="2903" w:type="dxa"/>
            <w:tcBorders>
              <w:top w:val="dashed" w:sz="4" w:space="0" w:color="000000"/>
              <w:bottom w:val="dashed" w:sz="4" w:space="0" w:color="000000"/>
              <w:right w:val="single" w:sz="4" w:space="0" w:color="000000"/>
            </w:tcBorders>
            <w:shd w:val="clear" w:color="auto" w:fill="E6E6E6"/>
          </w:tcPr>
          <w:p w14:paraId="3590CBDA" w14:textId="77777777" w:rsidR="00495E4B" w:rsidRPr="008C21C2" w:rsidRDefault="00EE7BBE">
            <w:pPr>
              <w:spacing w:before="60"/>
              <w:jc w:val="both"/>
              <w:rPr>
                <w:rFonts w:ascii="Book Antiqua" w:eastAsia="Book Antiqua" w:hAnsi="Book Antiqua" w:cs="Book Antiqua"/>
                <w:sz w:val="22"/>
                <w:szCs w:val="22"/>
              </w:rPr>
            </w:pPr>
            <w:r w:rsidRPr="008C21C2">
              <w:rPr>
                <w:rFonts w:ascii="Book Antiqua" w:eastAsia="Book Antiqua" w:hAnsi="Book Antiqua" w:cs="Book Antiqua"/>
                <w:sz w:val="22"/>
                <w:szCs w:val="22"/>
              </w:rPr>
              <w:t>Bénéficiaire(s)</w:t>
            </w:r>
          </w:p>
        </w:tc>
        <w:tc>
          <w:tcPr>
            <w:tcW w:w="6169" w:type="dxa"/>
            <w:tcBorders>
              <w:top w:val="dashed" w:sz="4" w:space="0" w:color="000000"/>
              <w:left w:val="single" w:sz="4" w:space="0" w:color="000000"/>
              <w:bottom w:val="dashed" w:sz="4" w:space="0" w:color="000000"/>
            </w:tcBorders>
          </w:tcPr>
          <w:p w14:paraId="0EE948C2" w14:textId="4CC195FC" w:rsidR="00495E4B" w:rsidRPr="008C21C2" w:rsidRDefault="00392A69" w:rsidP="00060FCD">
            <w:pPr>
              <w:spacing w:before="60"/>
              <w:jc w:val="center"/>
              <w:rPr>
                <w:rFonts w:ascii="Book Antiqua" w:eastAsia="Book Antiqua" w:hAnsi="Book Antiqua" w:cs="Book Antiqua"/>
                <w:sz w:val="22"/>
                <w:szCs w:val="22"/>
              </w:rPr>
            </w:pPr>
            <w:r w:rsidRPr="00392A69">
              <w:rPr>
                <w:rFonts w:ascii="Book Antiqua" w:eastAsia="Book Antiqua" w:hAnsi="Book Antiqua" w:cs="Book Antiqua"/>
                <w:sz w:val="22"/>
                <w:szCs w:val="22"/>
              </w:rPr>
              <w:t xml:space="preserve">Caisse des Dépôts et </w:t>
            </w:r>
            <w:r>
              <w:rPr>
                <w:rFonts w:ascii="Book Antiqua" w:eastAsia="Book Antiqua" w:hAnsi="Book Antiqua" w:cs="Book Antiqua"/>
                <w:sz w:val="22"/>
                <w:szCs w:val="22"/>
              </w:rPr>
              <w:t>Consignations du Gabon</w:t>
            </w:r>
          </w:p>
        </w:tc>
      </w:tr>
      <w:tr w:rsidR="008C21C2" w:rsidRPr="008C21C2" w14:paraId="2659794B" w14:textId="77777777">
        <w:trPr>
          <w:trHeight w:val="330"/>
        </w:trPr>
        <w:tc>
          <w:tcPr>
            <w:tcW w:w="2903" w:type="dxa"/>
            <w:tcBorders>
              <w:top w:val="dashed" w:sz="4" w:space="0" w:color="000000"/>
              <w:bottom w:val="dashed" w:sz="4" w:space="0" w:color="000000"/>
              <w:right w:val="single" w:sz="4" w:space="0" w:color="000000"/>
            </w:tcBorders>
            <w:shd w:val="clear" w:color="auto" w:fill="E6E6E6"/>
          </w:tcPr>
          <w:p w14:paraId="5540AC0D" w14:textId="77777777" w:rsidR="00495E4B" w:rsidRPr="008C21C2" w:rsidRDefault="00EE7BBE">
            <w:pPr>
              <w:spacing w:before="60"/>
              <w:jc w:val="both"/>
              <w:rPr>
                <w:rFonts w:ascii="Book Antiqua" w:eastAsia="Book Antiqua" w:hAnsi="Book Antiqua" w:cs="Book Antiqua"/>
                <w:sz w:val="22"/>
                <w:szCs w:val="22"/>
              </w:rPr>
            </w:pPr>
            <w:r w:rsidRPr="008C21C2">
              <w:rPr>
                <w:rFonts w:ascii="Book Antiqua" w:eastAsia="Book Antiqua" w:hAnsi="Book Antiqua" w:cs="Book Antiqua"/>
                <w:sz w:val="22"/>
                <w:szCs w:val="22"/>
              </w:rPr>
              <w:t>Pays</w:t>
            </w:r>
          </w:p>
        </w:tc>
        <w:tc>
          <w:tcPr>
            <w:tcW w:w="6169" w:type="dxa"/>
            <w:tcBorders>
              <w:top w:val="dashed" w:sz="4" w:space="0" w:color="000000"/>
              <w:left w:val="single" w:sz="4" w:space="0" w:color="000000"/>
              <w:bottom w:val="dashed" w:sz="4" w:space="0" w:color="000000"/>
            </w:tcBorders>
            <w:vAlign w:val="bottom"/>
          </w:tcPr>
          <w:p w14:paraId="2D15548D" w14:textId="39A3B159" w:rsidR="00495E4B" w:rsidRPr="008C21C2" w:rsidRDefault="00EE7BBE" w:rsidP="00060FCD">
            <w:pPr>
              <w:jc w:val="center"/>
              <w:rPr>
                <w:rFonts w:ascii="Book Antiqua" w:eastAsia="Book Antiqua" w:hAnsi="Book Antiqua" w:cs="Book Antiqua"/>
                <w:sz w:val="22"/>
                <w:szCs w:val="22"/>
              </w:rPr>
            </w:pPr>
            <w:r w:rsidRPr="008C21C2">
              <w:rPr>
                <w:rFonts w:ascii="Book Antiqua" w:eastAsia="Book Antiqua" w:hAnsi="Book Antiqua" w:cs="Book Antiqua"/>
                <w:sz w:val="22"/>
                <w:szCs w:val="22"/>
              </w:rPr>
              <w:t>Gabon</w:t>
            </w:r>
          </w:p>
        </w:tc>
      </w:tr>
      <w:tr w:rsidR="008C21C2" w:rsidRPr="008C21C2" w14:paraId="7D6D174C" w14:textId="77777777">
        <w:trPr>
          <w:trHeight w:val="330"/>
        </w:trPr>
        <w:tc>
          <w:tcPr>
            <w:tcW w:w="2903" w:type="dxa"/>
            <w:tcBorders>
              <w:top w:val="dashed" w:sz="4" w:space="0" w:color="000000"/>
              <w:bottom w:val="dashed" w:sz="4" w:space="0" w:color="000000"/>
              <w:right w:val="single" w:sz="4" w:space="0" w:color="000000"/>
            </w:tcBorders>
            <w:shd w:val="clear" w:color="auto" w:fill="E6E6E6"/>
          </w:tcPr>
          <w:p w14:paraId="518F0471" w14:textId="77777777" w:rsidR="00495E4B" w:rsidRPr="008C21C2" w:rsidRDefault="00EE7BBE">
            <w:pPr>
              <w:spacing w:before="60"/>
              <w:jc w:val="both"/>
              <w:rPr>
                <w:rFonts w:ascii="Book Antiqua" w:eastAsia="Book Antiqua" w:hAnsi="Book Antiqua" w:cs="Book Antiqua"/>
                <w:sz w:val="22"/>
                <w:szCs w:val="22"/>
              </w:rPr>
            </w:pPr>
            <w:r w:rsidRPr="008C21C2">
              <w:rPr>
                <w:rFonts w:ascii="Book Antiqua" w:eastAsia="Book Antiqua" w:hAnsi="Book Antiqua" w:cs="Book Antiqua"/>
                <w:sz w:val="22"/>
                <w:szCs w:val="22"/>
              </w:rPr>
              <w:t>Durée totale des jours prévus</w:t>
            </w:r>
          </w:p>
        </w:tc>
        <w:tc>
          <w:tcPr>
            <w:tcW w:w="6169" w:type="dxa"/>
            <w:tcBorders>
              <w:top w:val="dashed" w:sz="4" w:space="0" w:color="000000"/>
              <w:left w:val="single" w:sz="4" w:space="0" w:color="000000"/>
              <w:bottom w:val="dashed" w:sz="4" w:space="0" w:color="000000"/>
            </w:tcBorders>
          </w:tcPr>
          <w:p w14:paraId="76AA46DA" w14:textId="131ADC5B" w:rsidR="00495E4B" w:rsidRPr="008C21C2" w:rsidRDefault="000B2991" w:rsidP="00054C12">
            <w:pPr>
              <w:spacing w:before="60"/>
              <w:jc w:val="center"/>
              <w:rPr>
                <w:rFonts w:ascii="Book Antiqua" w:eastAsia="Book Antiqua" w:hAnsi="Book Antiqua" w:cs="Book Antiqua"/>
                <w:sz w:val="22"/>
                <w:szCs w:val="22"/>
              </w:rPr>
            </w:pPr>
            <w:r>
              <w:rPr>
                <w:rFonts w:ascii="Book Antiqua" w:eastAsia="Book Antiqua" w:hAnsi="Book Antiqua" w:cs="Book Antiqua"/>
                <w:sz w:val="22"/>
                <w:szCs w:val="22"/>
              </w:rPr>
              <w:t>157 jours au total</w:t>
            </w:r>
          </w:p>
        </w:tc>
      </w:tr>
    </w:tbl>
    <w:p w14:paraId="5D23B36C" w14:textId="77777777" w:rsidR="00495E4B" w:rsidRPr="008C21C2" w:rsidRDefault="00495E4B">
      <w:pPr>
        <w:spacing w:before="60"/>
        <w:jc w:val="both"/>
        <w:rPr>
          <w:rFonts w:ascii="Book Antiqua" w:eastAsia="Book Antiqua" w:hAnsi="Book Antiqua" w:cs="Book Antiqua"/>
          <w:sz w:val="22"/>
          <w:szCs w:val="22"/>
        </w:rPr>
      </w:pPr>
    </w:p>
    <w:p w14:paraId="3DA716F8" w14:textId="77777777" w:rsidR="00495E4B" w:rsidRPr="008C21C2" w:rsidRDefault="00EE7BBE">
      <w:pPr>
        <w:numPr>
          <w:ilvl w:val="0"/>
          <w:numId w:val="7"/>
        </w:numPr>
        <w:shd w:val="clear" w:color="auto" w:fill="E6E6E6"/>
        <w:ind w:left="180"/>
        <w:jc w:val="both"/>
        <w:rPr>
          <w:rFonts w:ascii="Book Antiqua" w:hAnsi="Book Antiqua"/>
          <w:sz w:val="22"/>
          <w:szCs w:val="22"/>
        </w:rPr>
      </w:pPr>
      <w:r w:rsidRPr="008C21C2">
        <w:rPr>
          <w:rFonts w:ascii="Book Antiqua" w:eastAsia="Book Antiqua" w:hAnsi="Book Antiqua" w:cs="Book Antiqua"/>
          <w:b/>
          <w:sz w:val="22"/>
          <w:szCs w:val="22"/>
        </w:rPr>
        <w:t>Contexte et justification du besoin</w:t>
      </w:r>
    </w:p>
    <w:p w14:paraId="4E28EEAD" w14:textId="77777777" w:rsidR="00495E4B" w:rsidRPr="008C21C2" w:rsidRDefault="00495E4B">
      <w:pPr>
        <w:jc w:val="both"/>
        <w:rPr>
          <w:rFonts w:ascii="Book Antiqua" w:eastAsia="Book Antiqua" w:hAnsi="Book Antiqua" w:cs="Book Antiqua"/>
          <w:sz w:val="22"/>
          <w:szCs w:val="22"/>
        </w:rPr>
      </w:pPr>
    </w:p>
    <w:p w14:paraId="135940BC" w14:textId="77777777" w:rsidR="00495E4B" w:rsidRPr="008C21C2" w:rsidRDefault="00EE7BBE">
      <w:pPr>
        <w:pBdr>
          <w:top w:val="nil"/>
          <w:left w:val="nil"/>
          <w:bottom w:val="nil"/>
          <w:right w:val="nil"/>
          <w:between w:val="nil"/>
        </w:pBdr>
        <w:spacing w:after="200" w:line="276" w:lineRule="auto"/>
        <w:jc w:val="both"/>
        <w:rPr>
          <w:rFonts w:ascii="Book Antiqua" w:eastAsia="Book Antiqua" w:hAnsi="Book Antiqua" w:cs="Book Antiqua"/>
          <w:b/>
          <w:sz w:val="22"/>
          <w:szCs w:val="22"/>
        </w:rPr>
      </w:pPr>
      <w:r w:rsidRPr="008C21C2">
        <w:rPr>
          <w:rFonts w:ascii="Book Antiqua" w:eastAsia="Book Antiqua" w:hAnsi="Book Antiqua" w:cs="Book Antiqua"/>
          <w:b/>
          <w:sz w:val="22"/>
          <w:szCs w:val="22"/>
        </w:rPr>
        <w:t xml:space="preserve">Contexte macroéconomique </w:t>
      </w:r>
    </w:p>
    <w:p w14:paraId="7630B024" w14:textId="77777777" w:rsidR="00FC63D9" w:rsidRPr="008C21C2" w:rsidRDefault="00FC63D9" w:rsidP="00FC63D9">
      <w:pPr>
        <w:spacing w:after="160" w:line="259" w:lineRule="auto"/>
        <w:jc w:val="both"/>
        <w:rPr>
          <w:rFonts w:ascii="Book Antiqua" w:eastAsia="Book Antiqua" w:hAnsi="Book Antiqua" w:cs="Book Antiqua"/>
          <w:sz w:val="22"/>
          <w:szCs w:val="22"/>
        </w:rPr>
      </w:pPr>
      <w:r w:rsidRPr="008C21C2">
        <w:rPr>
          <w:rFonts w:ascii="Book Antiqua" w:eastAsia="Book Antiqua" w:hAnsi="Book Antiqua" w:cs="Book Antiqua"/>
          <w:sz w:val="22"/>
          <w:szCs w:val="22"/>
        </w:rPr>
        <w:t xml:space="preserve">D’après la Conférence des Nations Unies sur le Commerce et le Développement (CNUCED), les besoins annuels de l'Afrique en matière de financement pour réaliser les objectifs de développement durable (ODD) se situeraient autour de 600 milliards de dollars par an - soit environ un tiers du revenu national brut des pays africains, dont près de 170 milliards de dollars pour le seul financement des infrastructures. </w:t>
      </w:r>
    </w:p>
    <w:p w14:paraId="44E25F05" w14:textId="77777777" w:rsidR="00FC63D9" w:rsidRPr="008C21C2" w:rsidRDefault="00FC63D9" w:rsidP="00FC63D9">
      <w:pPr>
        <w:spacing w:after="160" w:line="259" w:lineRule="auto"/>
        <w:jc w:val="both"/>
        <w:rPr>
          <w:rFonts w:ascii="Book Antiqua" w:eastAsia="Book Antiqua" w:hAnsi="Book Antiqua" w:cs="Book Antiqua"/>
          <w:sz w:val="22"/>
          <w:szCs w:val="22"/>
        </w:rPr>
      </w:pPr>
      <w:r w:rsidRPr="008C21C2">
        <w:rPr>
          <w:rFonts w:ascii="Book Antiqua" w:eastAsia="Book Antiqua" w:hAnsi="Book Antiqua" w:cs="Book Antiqua"/>
          <w:sz w:val="22"/>
          <w:szCs w:val="22"/>
        </w:rPr>
        <w:t xml:space="preserve">Compte-tenu des montants inférieurs apportés par les ressources budgétaires et l’aide publique au développement et de l’impossibilité pour bon nombre de ces économies de s’endetter à des niveaux aussi importants, l’Union Africaine a souhaité renforcer la mobilisation des ressources intérieures africaines. L’Agenda 2063 adopté en 2015 prévoit ainsi de doubler la contribution des marchés de capitaux africains au développement du continent et encourage les pays à mettre en place des mécanismes de financement innovants. </w:t>
      </w:r>
    </w:p>
    <w:p w14:paraId="3B642C17" w14:textId="77777777" w:rsidR="00FC63D9" w:rsidRPr="008C21C2" w:rsidRDefault="00FC63D9" w:rsidP="00FC63D9">
      <w:pPr>
        <w:spacing w:after="160" w:line="259" w:lineRule="auto"/>
        <w:jc w:val="both"/>
        <w:rPr>
          <w:rFonts w:ascii="Book Antiqua" w:eastAsia="Book Antiqua" w:hAnsi="Book Antiqua" w:cs="Book Antiqua"/>
          <w:sz w:val="22"/>
          <w:szCs w:val="22"/>
        </w:rPr>
      </w:pPr>
      <w:r w:rsidRPr="008C21C2">
        <w:rPr>
          <w:rFonts w:ascii="Book Antiqua" w:eastAsia="Book Antiqua" w:hAnsi="Book Antiqua" w:cs="Book Antiqua"/>
          <w:sz w:val="22"/>
          <w:szCs w:val="22"/>
        </w:rPr>
        <w:t xml:space="preserve">Parmi ces outils figure le modèle des Caisses des Dépôts et des Consignations, qui constitue un instrument de financement alternatif, endogène et complémentaire. </w:t>
      </w:r>
    </w:p>
    <w:p w14:paraId="380B86EF" w14:textId="77777777" w:rsidR="00392A69" w:rsidRPr="00060FCD" w:rsidRDefault="00392A69" w:rsidP="00392A69">
      <w:pPr>
        <w:jc w:val="both"/>
        <w:rPr>
          <w:rFonts w:ascii="Book Antiqua" w:hAnsi="Book Antiqua"/>
          <w:sz w:val="22"/>
          <w:szCs w:val="22"/>
        </w:rPr>
      </w:pPr>
      <w:r w:rsidRPr="00060FCD">
        <w:rPr>
          <w:rFonts w:ascii="Book Antiqua" w:hAnsi="Book Antiqua"/>
          <w:sz w:val="22"/>
          <w:szCs w:val="22"/>
        </w:rPr>
        <w:t>Le projet DIASDEV s’inscrit dans cette dynamique. Il résulte d’une initiative conjointe de l’Agence Française de Développement (AFD) et du Forum des Caisses de Dépôt regroupant les CDC d’Europe et d’Afrique. Son objectif est de mobiliser l’épargne des diasporas et de la canaliser vers des projets de développement économique et social, en s’appuyant sur l’expertise et la capacité des Caisses des Dépôts à gérer des fonds à long terme.</w:t>
      </w:r>
    </w:p>
    <w:p w14:paraId="09D00FFF" w14:textId="77777777" w:rsidR="00392A69" w:rsidRDefault="00392A69" w:rsidP="00392A69">
      <w:pPr>
        <w:jc w:val="both"/>
        <w:rPr>
          <w:rFonts w:asciiTheme="majorHAnsi" w:hAnsiTheme="majorHAnsi"/>
          <w:sz w:val="22"/>
          <w:szCs w:val="22"/>
        </w:rPr>
      </w:pPr>
    </w:p>
    <w:p w14:paraId="04BC80E5" w14:textId="77777777" w:rsidR="00495E4B" w:rsidRDefault="00EE7BBE">
      <w:pPr>
        <w:spacing w:after="160" w:line="259" w:lineRule="auto"/>
        <w:jc w:val="both"/>
        <w:rPr>
          <w:rFonts w:ascii="Book Antiqua" w:eastAsia="Book Antiqua" w:hAnsi="Book Antiqua" w:cs="Book Antiqua"/>
          <w:sz w:val="22"/>
          <w:szCs w:val="22"/>
        </w:rPr>
      </w:pPr>
      <w:r w:rsidRPr="008C21C2">
        <w:rPr>
          <w:rFonts w:ascii="Book Antiqua" w:eastAsia="Book Antiqua" w:hAnsi="Book Antiqua" w:cs="Book Antiqua"/>
          <w:sz w:val="22"/>
          <w:szCs w:val="22"/>
        </w:rPr>
        <w:t>Pour répondre à cette requête, Expertise France, en lien avec les experts recrutés sur le projet et avec l’appui technique de la Caisse des Dépôts et Consignations française et le Forum des CDC, sera chargée de la mise en œuvre technique du projet.</w:t>
      </w:r>
    </w:p>
    <w:p w14:paraId="3C314A14" w14:textId="77777777" w:rsidR="005E6E57" w:rsidRPr="008C21C2" w:rsidRDefault="005E6E57">
      <w:pPr>
        <w:spacing w:after="160" w:line="259" w:lineRule="auto"/>
        <w:jc w:val="both"/>
        <w:rPr>
          <w:rFonts w:ascii="Book Antiqua" w:eastAsia="Book Antiqua" w:hAnsi="Book Antiqua" w:cs="Book Antiqua"/>
          <w:sz w:val="22"/>
          <w:szCs w:val="22"/>
        </w:rPr>
      </w:pPr>
    </w:p>
    <w:p w14:paraId="27E5FFCE" w14:textId="77777777" w:rsidR="00495E4B" w:rsidRPr="008C21C2" w:rsidRDefault="00495E4B">
      <w:pPr>
        <w:spacing w:before="120" w:after="120"/>
        <w:jc w:val="both"/>
        <w:rPr>
          <w:rFonts w:ascii="Book Antiqua" w:eastAsia="Book Antiqua" w:hAnsi="Book Antiqua" w:cs="Book Antiqua"/>
          <w:sz w:val="22"/>
          <w:szCs w:val="22"/>
        </w:rPr>
      </w:pPr>
    </w:p>
    <w:p w14:paraId="3D934C51" w14:textId="3261B5FE" w:rsidR="00495E4B" w:rsidRPr="008C21C2" w:rsidRDefault="00EE7BBE">
      <w:pPr>
        <w:spacing w:line="276" w:lineRule="auto"/>
        <w:jc w:val="both"/>
        <w:rPr>
          <w:rFonts w:ascii="Book Antiqua" w:eastAsia="Book Antiqua" w:hAnsi="Book Antiqua" w:cs="Book Antiqua"/>
          <w:b/>
          <w:sz w:val="22"/>
          <w:szCs w:val="22"/>
        </w:rPr>
      </w:pPr>
      <w:r w:rsidRPr="008C21C2">
        <w:rPr>
          <w:rFonts w:ascii="Book Antiqua" w:eastAsia="Book Antiqua" w:hAnsi="Book Antiqua" w:cs="Book Antiqua"/>
          <w:b/>
          <w:sz w:val="22"/>
          <w:szCs w:val="22"/>
        </w:rPr>
        <w:t>Contexte de la Caisse de Dépôt et de Consignation du Gabon</w:t>
      </w:r>
    </w:p>
    <w:p w14:paraId="698F9767" w14:textId="77777777" w:rsidR="001B21DA" w:rsidRPr="008C21C2" w:rsidRDefault="001B21DA">
      <w:pPr>
        <w:spacing w:line="276" w:lineRule="auto"/>
        <w:jc w:val="both"/>
        <w:rPr>
          <w:rFonts w:ascii="Book Antiqua" w:eastAsia="Book Antiqua" w:hAnsi="Book Antiqua" w:cs="Book Antiqua"/>
          <w:b/>
          <w:sz w:val="22"/>
          <w:szCs w:val="22"/>
        </w:rPr>
      </w:pPr>
    </w:p>
    <w:p w14:paraId="2DC6724F" w14:textId="149EACA7" w:rsidR="001B21DA" w:rsidRDefault="001B21DA" w:rsidP="001B21DA">
      <w:pPr>
        <w:spacing w:after="200" w:line="276" w:lineRule="auto"/>
        <w:contextualSpacing/>
        <w:jc w:val="both"/>
        <w:rPr>
          <w:rFonts w:ascii="Book Antiqua" w:hAnsi="Book Antiqua" w:cs="Calibri"/>
          <w:sz w:val="22"/>
          <w:szCs w:val="22"/>
        </w:rPr>
      </w:pPr>
      <w:r w:rsidRPr="001B21DA">
        <w:rPr>
          <w:rFonts w:ascii="Book Antiqua" w:hAnsi="Book Antiqua" w:cs="Calibri"/>
          <w:sz w:val="22"/>
          <w:szCs w:val="22"/>
        </w:rPr>
        <w:t xml:space="preserve">La Caisse des Dépôts et Consignations du Gabon a été créée par l’Ordonnance n° 024/PR/2010 du 12 août 2010 portant création et organisation de la Caisse des Dépôts et Consignations (CDC), ratifiée par la loi n° 045/2010 du 12 janvier 2011. </w:t>
      </w:r>
      <w:r w:rsidR="00B94679">
        <w:rPr>
          <w:rFonts w:ascii="Book Antiqua" w:hAnsi="Book Antiqua" w:cs="Calibri"/>
          <w:sz w:val="22"/>
          <w:szCs w:val="22"/>
        </w:rPr>
        <w:t>La CDC du Gabon</w:t>
      </w:r>
      <w:r w:rsidRPr="001B21DA">
        <w:rPr>
          <w:rFonts w:ascii="Book Antiqua" w:hAnsi="Book Antiqua" w:cs="Calibri"/>
          <w:sz w:val="22"/>
          <w:szCs w:val="22"/>
        </w:rPr>
        <w:t xml:space="preserve"> est un Etablissement Public à Caractère Industriel et Commercial, dotée d’une autonomie de gestion et placée sous la tutelle technique du Ministère en charge de l’Economie.</w:t>
      </w:r>
    </w:p>
    <w:p w14:paraId="3CFF2394" w14:textId="77777777" w:rsidR="00FC63D9" w:rsidRPr="001B21DA" w:rsidRDefault="00FC63D9" w:rsidP="001B21DA">
      <w:pPr>
        <w:spacing w:after="200" w:line="276" w:lineRule="auto"/>
        <w:contextualSpacing/>
        <w:jc w:val="both"/>
        <w:rPr>
          <w:rFonts w:ascii="Book Antiqua" w:hAnsi="Book Antiqua" w:cs="Calibri"/>
          <w:sz w:val="22"/>
          <w:szCs w:val="22"/>
        </w:rPr>
      </w:pPr>
    </w:p>
    <w:p w14:paraId="311C1658" w14:textId="77777777" w:rsidR="001B21DA" w:rsidRPr="001B21DA" w:rsidRDefault="001B21DA" w:rsidP="001B21DA">
      <w:pPr>
        <w:spacing w:after="200" w:line="276" w:lineRule="auto"/>
        <w:contextualSpacing/>
        <w:jc w:val="both"/>
        <w:rPr>
          <w:rFonts w:ascii="Book Antiqua" w:hAnsi="Book Antiqua" w:cs="Calibri"/>
          <w:sz w:val="22"/>
          <w:szCs w:val="22"/>
        </w:rPr>
      </w:pPr>
      <w:r w:rsidRPr="001B21DA">
        <w:rPr>
          <w:rFonts w:ascii="Book Antiqua" w:hAnsi="Book Antiqua" w:cs="Calibri"/>
          <w:sz w:val="22"/>
          <w:szCs w:val="22"/>
        </w:rPr>
        <w:t xml:space="preserve">Sa mission principale est la sécurisation et la gestion des fonds d’origine publique et privé, conformément aux exigences réglementaires et aux impératifs de développement national. </w:t>
      </w:r>
    </w:p>
    <w:p w14:paraId="1D91F90D" w14:textId="77777777" w:rsidR="001B21DA" w:rsidRPr="001B21DA" w:rsidRDefault="001B21DA" w:rsidP="001B21DA">
      <w:pPr>
        <w:spacing w:after="200" w:line="276" w:lineRule="auto"/>
        <w:contextualSpacing/>
        <w:jc w:val="both"/>
        <w:rPr>
          <w:rFonts w:ascii="Book Antiqua" w:hAnsi="Book Antiqua" w:cs="Calibri"/>
          <w:sz w:val="22"/>
          <w:szCs w:val="22"/>
        </w:rPr>
      </w:pPr>
    </w:p>
    <w:p w14:paraId="040C1B5A" w14:textId="59036314" w:rsidR="001B21DA" w:rsidRPr="00EE1BA1" w:rsidRDefault="001B21DA" w:rsidP="001B21DA">
      <w:pPr>
        <w:spacing w:after="200" w:line="276" w:lineRule="auto"/>
        <w:contextualSpacing/>
        <w:jc w:val="both"/>
        <w:rPr>
          <w:rFonts w:ascii="Book Antiqua" w:hAnsi="Book Antiqua" w:cs="Calibri"/>
          <w:sz w:val="22"/>
          <w:szCs w:val="22"/>
        </w:rPr>
      </w:pPr>
      <w:r w:rsidRPr="00EE1BA1">
        <w:rPr>
          <w:rFonts w:ascii="Book Antiqua" w:hAnsi="Book Antiqua" w:cs="Calibri"/>
          <w:sz w:val="22"/>
          <w:szCs w:val="22"/>
        </w:rPr>
        <w:t>Pour répondre à des besoins structurants et à des priorités nationales, la CDC, dès sa création, s’est vu</w:t>
      </w:r>
      <w:r w:rsidR="009A61FB" w:rsidRPr="00EE1BA1">
        <w:rPr>
          <w:rFonts w:ascii="Book Antiqua" w:hAnsi="Book Antiqua" w:cs="Calibri"/>
          <w:sz w:val="22"/>
          <w:szCs w:val="22"/>
        </w:rPr>
        <w:t>e</w:t>
      </w:r>
      <w:r w:rsidRPr="00EE1BA1">
        <w:rPr>
          <w:rFonts w:ascii="Book Antiqua" w:hAnsi="Book Antiqua" w:cs="Calibri"/>
          <w:sz w:val="22"/>
          <w:szCs w:val="22"/>
        </w:rPr>
        <w:t xml:space="preserve"> confier des missions spécifiques liées aux politiques publiques. Ces attributions permettent à la CDC du Gabon d’accomplir sa mission d’intérêt général confiée par le législateur qui s’inscrit au cœur de ses prérogatives : dépositaire des dépôts protégés des personnes physiques et morales</w:t>
      </w:r>
      <w:r w:rsidR="00FC63D9" w:rsidRPr="00EE1BA1">
        <w:rPr>
          <w:rFonts w:ascii="Book Antiqua" w:hAnsi="Book Antiqua"/>
        </w:rPr>
        <w:t xml:space="preserve"> notamment </w:t>
      </w:r>
      <w:r w:rsidR="00FC63D9" w:rsidRPr="00EE1BA1">
        <w:rPr>
          <w:rFonts w:ascii="Book Antiqua" w:hAnsi="Book Antiqua" w:cs="Calibri"/>
          <w:sz w:val="22"/>
          <w:szCs w:val="22"/>
        </w:rPr>
        <w:t>l’administration des dépôts réglementés et consignations</w:t>
      </w:r>
      <w:r w:rsidRPr="00EE1BA1">
        <w:rPr>
          <w:rFonts w:ascii="Book Antiqua" w:hAnsi="Book Antiqua" w:cs="Calibri"/>
          <w:sz w:val="22"/>
          <w:szCs w:val="22"/>
        </w:rPr>
        <w:t xml:space="preserve">. Ainsi, la CDC </w:t>
      </w:r>
      <w:r w:rsidR="00EE1BA1" w:rsidRPr="00EE1BA1">
        <w:rPr>
          <w:rFonts w:ascii="Book Antiqua" w:hAnsi="Book Antiqua" w:cs="Calibri"/>
          <w:sz w:val="22"/>
          <w:szCs w:val="22"/>
        </w:rPr>
        <w:t>peut exercer</w:t>
      </w:r>
      <w:r w:rsidRPr="00EE1BA1">
        <w:rPr>
          <w:rFonts w:ascii="Book Antiqua" w:hAnsi="Book Antiqua" w:cs="Calibri"/>
          <w:sz w:val="22"/>
          <w:szCs w:val="22"/>
        </w:rPr>
        <w:t xml:space="preserve"> diverses missions stratégiques, parmi lesquelles la protection de l’épargne sur livret, la gestion de la retraite et de la prévoyance, la participation aux marchés de capitaux, ainsi que le financement de l’inclusion financière et de secteurs prioritaires.  </w:t>
      </w:r>
    </w:p>
    <w:p w14:paraId="5F8204F0" w14:textId="77777777" w:rsidR="001B21DA" w:rsidRPr="001B21DA" w:rsidRDefault="001B21DA" w:rsidP="001B21DA">
      <w:pPr>
        <w:spacing w:after="200" w:line="276" w:lineRule="auto"/>
        <w:contextualSpacing/>
        <w:jc w:val="both"/>
        <w:rPr>
          <w:rFonts w:ascii="Book Antiqua" w:hAnsi="Book Antiqua" w:cs="Calibri"/>
          <w:sz w:val="22"/>
          <w:szCs w:val="22"/>
        </w:rPr>
      </w:pPr>
    </w:p>
    <w:p w14:paraId="1A0462B3" w14:textId="0E105FF6" w:rsidR="001B21DA" w:rsidRDefault="001B21DA" w:rsidP="001B21DA">
      <w:pPr>
        <w:spacing w:after="200" w:line="276" w:lineRule="auto"/>
        <w:contextualSpacing/>
        <w:jc w:val="both"/>
        <w:rPr>
          <w:rFonts w:ascii="Book Antiqua" w:hAnsi="Book Antiqua" w:cs="Calibri"/>
          <w:sz w:val="22"/>
          <w:szCs w:val="22"/>
        </w:rPr>
      </w:pPr>
      <w:r w:rsidRPr="001B21DA">
        <w:rPr>
          <w:rFonts w:ascii="Book Antiqua" w:hAnsi="Book Antiqua" w:cs="Calibri"/>
          <w:sz w:val="22"/>
          <w:szCs w:val="22"/>
        </w:rPr>
        <w:t xml:space="preserve">Dans le cadre </w:t>
      </w:r>
      <w:r w:rsidR="000B2991">
        <w:rPr>
          <w:rFonts w:ascii="Book Antiqua" w:hAnsi="Book Antiqua" w:cs="Calibri"/>
          <w:sz w:val="22"/>
          <w:szCs w:val="22"/>
        </w:rPr>
        <w:t xml:space="preserve">de l’élargissement de </w:t>
      </w:r>
      <w:r w:rsidR="00EE1BA1">
        <w:rPr>
          <w:rFonts w:ascii="Book Antiqua" w:hAnsi="Book Antiqua" w:cs="Calibri"/>
          <w:sz w:val="22"/>
          <w:szCs w:val="22"/>
        </w:rPr>
        <w:t>la collecte</w:t>
      </w:r>
      <w:r w:rsidRPr="001B21DA">
        <w:rPr>
          <w:rFonts w:ascii="Book Antiqua" w:hAnsi="Book Antiqua" w:cs="Calibri"/>
          <w:sz w:val="22"/>
          <w:szCs w:val="22"/>
        </w:rPr>
        <w:t xml:space="preserve"> de</w:t>
      </w:r>
      <w:r w:rsidR="00EE1BA1">
        <w:rPr>
          <w:rFonts w:ascii="Book Antiqua" w:hAnsi="Book Antiqua" w:cs="Calibri"/>
          <w:sz w:val="22"/>
          <w:szCs w:val="22"/>
        </w:rPr>
        <w:t xml:space="preserve"> ses</w:t>
      </w:r>
      <w:r w:rsidRPr="001B21DA">
        <w:rPr>
          <w:rFonts w:ascii="Book Antiqua" w:hAnsi="Book Antiqua" w:cs="Calibri"/>
          <w:sz w:val="22"/>
          <w:szCs w:val="22"/>
        </w:rPr>
        <w:t xml:space="preserve"> ressources et de ses missions réglementaires, la CDC du Gabon envisage la mise en place d’un produit d’Epargne règlementé </w:t>
      </w:r>
      <w:r w:rsidR="00EE1BA1" w:rsidRPr="00EE1BA1">
        <w:rPr>
          <w:rFonts w:ascii="Book Antiqua" w:hAnsi="Book Antiqua" w:cs="Calibri"/>
          <w:sz w:val="22"/>
          <w:szCs w:val="22"/>
        </w:rPr>
        <w:t xml:space="preserve">destiné à la diaspora </w:t>
      </w:r>
      <w:r w:rsidR="00EE1BA1">
        <w:rPr>
          <w:rFonts w:ascii="Book Antiqua" w:hAnsi="Book Antiqua" w:cs="Calibri"/>
          <w:sz w:val="22"/>
          <w:szCs w:val="22"/>
        </w:rPr>
        <w:t>et aux populations nationales</w:t>
      </w:r>
      <w:r w:rsidRPr="001B21DA">
        <w:rPr>
          <w:rFonts w:ascii="Book Antiqua" w:hAnsi="Book Antiqua" w:cs="Calibri"/>
          <w:sz w:val="22"/>
          <w:szCs w:val="22"/>
        </w:rPr>
        <w:t>. Ce produit aura pour objectif de sécuriser l’épargne, de garantir une rémunération stable et contribuer au financement du développement national.</w:t>
      </w:r>
    </w:p>
    <w:p w14:paraId="00CCB6AC" w14:textId="77777777" w:rsidR="0011699C" w:rsidRDefault="0011699C" w:rsidP="00063E29">
      <w:pPr>
        <w:spacing w:line="276" w:lineRule="auto"/>
        <w:contextualSpacing/>
        <w:jc w:val="both"/>
        <w:rPr>
          <w:rFonts w:ascii="Book Antiqua" w:hAnsi="Book Antiqua" w:cs="Calibri"/>
          <w:sz w:val="22"/>
          <w:szCs w:val="22"/>
        </w:rPr>
      </w:pPr>
    </w:p>
    <w:p w14:paraId="1069BC25" w14:textId="3FDE3A0B" w:rsidR="006F1825" w:rsidRDefault="0011699C" w:rsidP="004C117F">
      <w:pPr>
        <w:spacing w:after="200" w:line="276" w:lineRule="auto"/>
        <w:contextualSpacing/>
        <w:jc w:val="both"/>
        <w:rPr>
          <w:rFonts w:ascii="Book Antiqua" w:hAnsi="Book Antiqua" w:cs="Calibri"/>
          <w:sz w:val="22"/>
          <w:szCs w:val="22"/>
        </w:rPr>
      </w:pPr>
      <w:r>
        <w:rPr>
          <w:rFonts w:ascii="Book Antiqua" w:hAnsi="Book Antiqua" w:cs="Calibri"/>
          <w:sz w:val="22"/>
          <w:szCs w:val="22"/>
        </w:rPr>
        <w:t>Cependant, d</w:t>
      </w:r>
      <w:r w:rsidRPr="0011699C">
        <w:rPr>
          <w:rFonts w:ascii="Book Antiqua" w:hAnsi="Book Antiqua" w:cs="Calibri"/>
          <w:sz w:val="22"/>
          <w:szCs w:val="22"/>
        </w:rPr>
        <w:t xml:space="preserve">es besoins persistent dans l’opérationnalisation et la commercialisation de ces produits lorsqu’ils existent. Les CDC ne proposant pas encore de tels produits, ont également exprimé un intérêt à en développer. Un soutien coordonné apparaît donc comme crucial pour permettre aux CDC, quelque que soit leur maturité, d’améliorer la mobilisation des ressources, à travers </w:t>
      </w:r>
      <w:r w:rsidR="000B2991">
        <w:rPr>
          <w:rFonts w:ascii="Book Antiqua" w:hAnsi="Book Antiqua" w:cs="Calibri"/>
          <w:sz w:val="22"/>
          <w:szCs w:val="22"/>
        </w:rPr>
        <w:t xml:space="preserve">la </w:t>
      </w:r>
      <w:r w:rsidRPr="0011699C">
        <w:rPr>
          <w:rFonts w:ascii="Book Antiqua" w:hAnsi="Book Antiqua" w:cs="Calibri"/>
          <w:sz w:val="22"/>
          <w:szCs w:val="22"/>
        </w:rPr>
        <w:t xml:space="preserve">mobilisation de celle des citoyens épargnants résidant à l’étranger, confiants dans la solidité de </w:t>
      </w:r>
      <w:bookmarkStart w:id="2" w:name="_Hlk208933386"/>
      <w:r w:rsidR="00AF7038" w:rsidRPr="0011699C">
        <w:rPr>
          <w:rFonts w:ascii="Book Antiqua" w:hAnsi="Book Antiqua" w:cs="Calibri"/>
          <w:sz w:val="22"/>
          <w:szCs w:val="22"/>
        </w:rPr>
        <w:t>leurs institutions bancaires</w:t>
      </w:r>
      <w:r w:rsidR="006F1825">
        <w:rPr>
          <w:rFonts w:ascii="Book Antiqua" w:hAnsi="Book Antiqua" w:cs="Calibri"/>
          <w:sz w:val="22"/>
          <w:szCs w:val="22"/>
        </w:rPr>
        <w:t>.</w:t>
      </w:r>
    </w:p>
    <w:p w14:paraId="5EA84607" w14:textId="77777777" w:rsidR="006F1825" w:rsidRDefault="006F1825" w:rsidP="004C117F">
      <w:pPr>
        <w:spacing w:after="200" w:line="276" w:lineRule="auto"/>
        <w:contextualSpacing/>
        <w:jc w:val="both"/>
        <w:rPr>
          <w:rFonts w:ascii="Book Antiqua" w:hAnsi="Book Antiqua" w:cs="Calibri"/>
          <w:sz w:val="22"/>
          <w:szCs w:val="22"/>
        </w:rPr>
      </w:pPr>
    </w:p>
    <w:p w14:paraId="2CDB92E3" w14:textId="43639718" w:rsidR="00076D96" w:rsidRPr="00BD1A1A" w:rsidRDefault="00076D96" w:rsidP="004C117F">
      <w:pPr>
        <w:spacing w:after="200" w:line="276" w:lineRule="auto"/>
        <w:contextualSpacing/>
        <w:jc w:val="both"/>
        <w:rPr>
          <w:rFonts w:ascii="Book Antiqua" w:hAnsi="Book Antiqua" w:cs="Calibri"/>
          <w:sz w:val="22"/>
          <w:szCs w:val="22"/>
        </w:rPr>
      </w:pPr>
      <w:r w:rsidRPr="00BD1A1A">
        <w:rPr>
          <w:rFonts w:ascii="Book Antiqua" w:hAnsi="Book Antiqua" w:cs="Calibri"/>
          <w:sz w:val="22"/>
          <w:szCs w:val="22"/>
        </w:rPr>
        <w:t>Dans un premier temps, dans le cadre de la première phase de ce projet, une étude juridique a été effectuée, élaborée avec le soutien technique d'Expertise France et d’Ernst &amp; Young (EY). Cette étude a porté sur le droit national et communautaire, afin de développer des produits d'épargne pour la diaspora et également pour les populations nationales, adaptés au contexte de la zone CEMAC.</w:t>
      </w:r>
      <w:r w:rsidR="00D13544" w:rsidRPr="00BD1A1A">
        <w:t xml:space="preserve"> </w:t>
      </w:r>
      <w:r w:rsidR="00D13544" w:rsidRPr="00BD1A1A">
        <w:rPr>
          <w:rFonts w:ascii="Book Antiqua" w:hAnsi="Book Antiqua" w:cs="Calibri"/>
          <w:sz w:val="22"/>
          <w:szCs w:val="22"/>
        </w:rPr>
        <w:t>La conclusion de l'analyse juridique réalisée indique les deux (2) principaux éléments suivants :</w:t>
      </w:r>
    </w:p>
    <w:p w14:paraId="38A160FC" w14:textId="77777777" w:rsidR="00152F21" w:rsidRPr="00BD1A1A" w:rsidRDefault="00152F21" w:rsidP="00152F21">
      <w:pPr>
        <w:spacing w:after="200" w:line="276" w:lineRule="auto"/>
        <w:contextualSpacing/>
        <w:jc w:val="both"/>
        <w:rPr>
          <w:rFonts w:ascii="Book Antiqua" w:hAnsi="Book Antiqua" w:cs="Calibri"/>
          <w:sz w:val="22"/>
          <w:szCs w:val="22"/>
        </w:rPr>
      </w:pPr>
    </w:p>
    <w:p w14:paraId="221288DA" w14:textId="77777777" w:rsidR="00152F21" w:rsidRPr="00BD1A1A" w:rsidRDefault="00152F21" w:rsidP="00152F21">
      <w:pPr>
        <w:spacing w:after="200" w:line="276" w:lineRule="auto"/>
        <w:contextualSpacing/>
        <w:jc w:val="both"/>
        <w:rPr>
          <w:rFonts w:ascii="Book Antiqua" w:hAnsi="Book Antiqua" w:cs="Calibri"/>
          <w:sz w:val="22"/>
          <w:szCs w:val="22"/>
        </w:rPr>
      </w:pPr>
      <w:r w:rsidRPr="00BD1A1A">
        <w:rPr>
          <w:rFonts w:ascii="Book Antiqua" w:hAnsi="Book Antiqua" w:cs="Calibri"/>
          <w:sz w:val="22"/>
          <w:szCs w:val="22"/>
        </w:rPr>
        <w:t>-</w:t>
      </w:r>
      <w:r w:rsidRPr="00BD1A1A">
        <w:rPr>
          <w:rFonts w:ascii="Book Antiqua" w:hAnsi="Book Antiqua" w:cs="Calibri"/>
          <w:sz w:val="22"/>
          <w:szCs w:val="22"/>
        </w:rPr>
        <w:tab/>
        <w:t xml:space="preserve">La conception d'un produit de ce type exige la mise en place préalable d'un cadre juridique adapté. Au Gabon, le support normatif par lequel un produit d’épargne réglementée peut être créé est un texte législatif (loi) et, si nécessaire, en appuie un texte règlementaire (décret). </w:t>
      </w:r>
    </w:p>
    <w:p w14:paraId="3C18DCDA" w14:textId="77777777" w:rsidR="00152F21" w:rsidRPr="00BD1A1A" w:rsidRDefault="00152F21" w:rsidP="00152F21">
      <w:pPr>
        <w:spacing w:after="200" w:line="276" w:lineRule="auto"/>
        <w:contextualSpacing/>
        <w:jc w:val="both"/>
        <w:rPr>
          <w:rFonts w:ascii="Book Antiqua" w:hAnsi="Book Antiqua" w:cs="Calibri"/>
          <w:sz w:val="22"/>
          <w:szCs w:val="22"/>
          <w:u w:val="single"/>
        </w:rPr>
      </w:pPr>
    </w:p>
    <w:p w14:paraId="382EAD38" w14:textId="789355A7" w:rsidR="00152F21" w:rsidRPr="00BD1A1A" w:rsidRDefault="00152F21" w:rsidP="00152F21">
      <w:pPr>
        <w:spacing w:after="200" w:line="276" w:lineRule="auto"/>
        <w:contextualSpacing/>
        <w:jc w:val="both"/>
        <w:rPr>
          <w:rFonts w:ascii="Book Antiqua" w:hAnsi="Book Antiqua" w:cs="Calibri"/>
          <w:sz w:val="22"/>
          <w:szCs w:val="22"/>
        </w:rPr>
      </w:pPr>
      <w:r w:rsidRPr="00BD1A1A">
        <w:rPr>
          <w:rFonts w:ascii="Book Antiqua" w:hAnsi="Book Antiqua" w:cs="Calibri"/>
          <w:sz w:val="22"/>
          <w:szCs w:val="22"/>
        </w:rPr>
        <w:lastRenderedPageBreak/>
        <w:t>-</w:t>
      </w:r>
      <w:r w:rsidRPr="00BD1A1A">
        <w:rPr>
          <w:rFonts w:ascii="Book Antiqua" w:hAnsi="Book Antiqua" w:cs="Calibri"/>
          <w:sz w:val="22"/>
          <w:szCs w:val="22"/>
        </w:rPr>
        <w:tab/>
        <w:t>Conformément aux normes de supervision du règlement n° 0l/25/CEMAC/UMAC/CM/COBAC</w:t>
      </w:r>
      <w:r w:rsidR="0045572A" w:rsidRPr="00BD1A1A">
        <w:rPr>
          <w:rFonts w:ascii="Book Antiqua" w:hAnsi="Book Antiqua" w:cs="Calibri"/>
          <w:sz w:val="22"/>
          <w:szCs w:val="22"/>
        </w:rPr>
        <w:t>, du 12 juillet 2025, relatif aux conditions d'exercice et à la supervision des activités des Caisses des Dépôts et Consignations dans la CEMAC, entrée en vigueur le 1</w:t>
      </w:r>
      <w:r w:rsidR="0045572A" w:rsidRPr="007A72ED">
        <w:rPr>
          <w:rFonts w:ascii="Book Antiqua" w:hAnsi="Book Antiqua" w:cs="Calibri"/>
          <w:sz w:val="22"/>
          <w:szCs w:val="22"/>
        </w:rPr>
        <w:t>er</w:t>
      </w:r>
      <w:r w:rsidR="0045572A" w:rsidRPr="00BD1A1A">
        <w:rPr>
          <w:rFonts w:ascii="Book Antiqua" w:hAnsi="Book Antiqua" w:cs="Calibri"/>
          <w:sz w:val="22"/>
          <w:szCs w:val="22"/>
        </w:rPr>
        <w:t xml:space="preserve"> septembre 2025,</w:t>
      </w:r>
      <w:r w:rsidRPr="00BD1A1A">
        <w:rPr>
          <w:rFonts w:ascii="Book Antiqua" w:hAnsi="Book Antiqua" w:cs="Calibri"/>
          <w:sz w:val="22"/>
          <w:szCs w:val="22"/>
        </w:rPr>
        <w:t xml:space="preserve"> la CDC du Gabon devra passer par l’intermédiaire des banques commerciales pour la commercialisation d’un tel produit</w:t>
      </w:r>
      <w:r w:rsidR="00D13544" w:rsidRPr="00BD1A1A">
        <w:rPr>
          <w:rFonts w:ascii="Book Antiqua" w:hAnsi="Book Antiqua" w:cs="Calibri"/>
          <w:sz w:val="22"/>
          <w:szCs w:val="22"/>
        </w:rPr>
        <w:t xml:space="preserve">. </w:t>
      </w:r>
      <w:r w:rsidR="00D13544" w:rsidRPr="007A72ED">
        <w:rPr>
          <w:rFonts w:ascii="Book Antiqua" w:hAnsi="Book Antiqua" w:cs="Calibri"/>
          <w:sz w:val="22"/>
          <w:szCs w:val="22"/>
        </w:rPr>
        <w:t>Les CDC, ne sont pas également habilitées statutairement à commercialiser directement un produit d’épargne réglementé</w:t>
      </w:r>
      <w:r w:rsidR="006F1825" w:rsidRPr="007A72ED">
        <w:rPr>
          <w:rFonts w:ascii="Book Antiqua" w:hAnsi="Book Antiqua" w:cs="Calibri"/>
          <w:sz w:val="22"/>
          <w:szCs w:val="22"/>
        </w:rPr>
        <w:t>.</w:t>
      </w:r>
    </w:p>
    <w:bookmarkEnd w:id="2"/>
    <w:p w14:paraId="41C1B4D9" w14:textId="77777777" w:rsidR="00EE1BA1" w:rsidRPr="001B21DA" w:rsidRDefault="00EE1BA1" w:rsidP="001B21DA">
      <w:pPr>
        <w:spacing w:after="200" w:line="276" w:lineRule="auto"/>
        <w:contextualSpacing/>
        <w:jc w:val="both"/>
        <w:rPr>
          <w:rFonts w:ascii="Book Antiqua" w:hAnsi="Book Antiqua" w:cs="Calibri"/>
          <w:sz w:val="22"/>
          <w:szCs w:val="22"/>
        </w:rPr>
      </w:pPr>
    </w:p>
    <w:p w14:paraId="71E6751E" w14:textId="77777777" w:rsidR="00495E4B" w:rsidRPr="008C21C2" w:rsidRDefault="00495E4B">
      <w:pPr>
        <w:jc w:val="both"/>
        <w:rPr>
          <w:rFonts w:ascii="Book Antiqua" w:eastAsia="Book Antiqua" w:hAnsi="Book Antiqua" w:cs="Book Antiqua"/>
          <w:sz w:val="22"/>
          <w:szCs w:val="22"/>
        </w:rPr>
      </w:pPr>
    </w:p>
    <w:p w14:paraId="3127F46A" w14:textId="77777777" w:rsidR="00495E4B" w:rsidRPr="008C21C2" w:rsidRDefault="00EE7BBE">
      <w:pPr>
        <w:numPr>
          <w:ilvl w:val="0"/>
          <w:numId w:val="7"/>
        </w:numPr>
        <w:shd w:val="clear" w:color="auto" w:fill="E6E6E6"/>
        <w:ind w:left="180"/>
        <w:jc w:val="both"/>
        <w:rPr>
          <w:rFonts w:ascii="Book Antiqua" w:hAnsi="Book Antiqua"/>
          <w:sz w:val="22"/>
          <w:szCs w:val="22"/>
        </w:rPr>
      </w:pPr>
      <w:r w:rsidRPr="008C21C2">
        <w:rPr>
          <w:rFonts w:ascii="Book Antiqua" w:eastAsia="Book Antiqua" w:hAnsi="Book Antiqua" w:cs="Book Antiqua"/>
          <w:b/>
          <w:sz w:val="22"/>
          <w:szCs w:val="22"/>
        </w:rPr>
        <w:t>Objectifs et résultats poursuivis</w:t>
      </w:r>
    </w:p>
    <w:p w14:paraId="64D84B5D" w14:textId="77777777" w:rsidR="00495E4B" w:rsidRPr="008C21C2" w:rsidRDefault="00495E4B">
      <w:pPr>
        <w:jc w:val="both"/>
        <w:rPr>
          <w:rFonts w:ascii="Book Antiqua" w:eastAsia="Book Antiqua" w:hAnsi="Book Antiqua" w:cs="Book Antiqua"/>
          <w:sz w:val="22"/>
          <w:szCs w:val="22"/>
        </w:rPr>
      </w:pPr>
    </w:p>
    <w:p w14:paraId="538FEC90" w14:textId="60971843" w:rsidR="00495E4B" w:rsidRPr="00EE1BA1" w:rsidRDefault="00EE7BBE" w:rsidP="00EE1BA1">
      <w:pPr>
        <w:numPr>
          <w:ilvl w:val="1"/>
          <w:numId w:val="7"/>
        </w:numPr>
        <w:ind w:left="900"/>
        <w:jc w:val="both"/>
        <w:rPr>
          <w:rFonts w:ascii="Book Antiqua" w:hAnsi="Book Antiqua"/>
          <w:sz w:val="22"/>
          <w:szCs w:val="22"/>
        </w:rPr>
      </w:pPr>
      <w:r w:rsidRPr="008C21C2">
        <w:rPr>
          <w:rFonts w:ascii="Book Antiqua" w:eastAsia="Book Antiqua" w:hAnsi="Book Antiqua" w:cs="Book Antiqua"/>
          <w:b/>
          <w:sz w:val="22"/>
          <w:szCs w:val="22"/>
        </w:rPr>
        <w:t>Objectif général</w:t>
      </w:r>
    </w:p>
    <w:p w14:paraId="453AA75E" w14:textId="6D56E2EB" w:rsidR="00EE1BA1" w:rsidRDefault="00EE1BA1" w:rsidP="009A61FB">
      <w:pPr>
        <w:spacing w:before="120" w:after="120"/>
        <w:jc w:val="both"/>
        <w:rPr>
          <w:rFonts w:ascii="Book Antiqua" w:eastAsia="Book Antiqua" w:hAnsi="Book Antiqua" w:cs="Book Antiqua"/>
          <w:sz w:val="22"/>
          <w:szCs w:val="22"/>
        </w:rPr>
      </w:pPr>
      <w:r w:rsidRPr="00EE1BA1">
        <w:rPr>
          <w:rFonts w:ascii="Book Antiqua" w:eastAsia="Book Antiqua" w:hAnsi="Book Antiqua" w:cs="Book Antiqua"/>
          <w:sz w:val="22"/>
          <w:szCs w:val="22"/>
        </w:rPr>
        <w:t xml:space="preserve">L’objectif </w:t>
      </w:r>
      <w:r w:rsidR="000B2991">
        <w:rPr>
          <w:rFonts w:ascii="Book Antiqua" w:eastAsia="Book Antiqua" w:hAnsi="Book Antiqua" w:cs="Book Antiqua"/>
          <w:sz w:val="22"/>
          <w:szCs w:val="22"/>
        </w:rPr>
        <w:t xml:space="preserve">général </w:t>
      </w:r>
      <w:r w:rsidRPr="00EE1BA1">
        <w:rPr>
          <w:rFonts w:ascii="Book Antiqua" w:eastAsia="Book Antiqua" w:hAnsi="Book Antiqua" w:cs="Book Antiqua"/>
          <w:sz w:val="22"/>
          <w:szCs w:val="22"/>
        </w:rPr>
        <w:t>de la mission est de</w:t>
      </w:r>
      <w:r w:rsidR="000B2991">
        <w:rPr>
          <w:rFonts w:ascii="Book Antiqua" w:eastAsia="Book Antiqua" w:hAnsi="Book Antiqua" w:cs="Book Antiqua"/>
          <w:sz w:val="22"/>
          <w:szCs w:val="22"/>
        </w:rPr>
        <w:t xml:space="preserve"> permettr</w:t>
      </w:r>
      <w:r w:rsidR="008907FB">
        <w:rPr>
          <w:rFonts w:ascii="Book Antiqua" w:eastAsia="Book Antiqua" w:hAnsi="Book Antiqua" w:cs="Book Antiqua"/>
          <w:sz w:val="22"/>
          <w:szCs w:val="22"/>
        </w:rPr>
        <w:t xml:space="preserve">e à la CDC du Gabon de proposer </w:t>
      </w:r>
      <w:r w:rsidR="00AF7038">
        <w:rPr>
          <w:rFonts w:ascii="Book Antiqua" w:eastAsia="Book Antiqua" w:hAnsi="Book Antiqua" w:cs="Book Antiqua"/>
          <w:sz w:val="22"/>
          <w:szCs w:val="22"/>
        </w:rPr>
        <w:t>un produit d’épargne réglementé innovant</w:t>
      </w:r>
      <w:r w:rsidR="008907FB">
        <w:rPr>
          <w:rFonts w:ascii="Book Antiqua" w:eastAsia="Book Antiqua" w:hAnsi="Book Antiqua" w:cs="Book Antiqua"/>
          <w:sz w:val="22"/>
          <w:szCs w:val="22"/>
        </w:rPr>
        <w:t xml:space="preserve"> permettant de collecter l’épargne </w:t>
      </w:r>
      <w:r w:rsidR="002C3709">
        <w:rPr>
          <w:rFonts w:ascii="Book Antiqua" w:eastAsia="Book Antiqua" w:hAnsi="Book Antiqua" w:cs="Book Antiqua"/>
          <w:sz w:val="22"/>
          <w:szCs w:val="22"/>
        </w:rPr>
        <w:t>des non-résidents</w:t>
      </w:r>
      <w:r w:rsidR="008907FB">
        <w:rPr>
          <w:rFonts w:ascii="Book Antiqua" w:eastAsia="Book Antiqua" w:hAnsi="Book Antiqua" w:cs="Book Antiqua"/>
          <w:sz w:val="22"/>
          <w:szCs w:val="22"/>
        </w:rPr>
        <w:t>, la diaspora</w:t>
      </w:r>
      <w:r w:rsidR="00C77F2F">
        <w:rPr>
          <w:rFonts w:ascii="Book Antiqua" w:eastAsia="Book Antiqua" w:hAnsi="Book Antiqua" w:cs="Book Antiqua"/>
          <w:sz w:val="22"/>
          <w:szCs w:val="22"/>
        </w:rPr>
        <w:t xml:space="preserve">, </w:t>
      </w:r>
      <w:r w:rsidR="008907FB">
        <w:rPr>
          <w:rFonts w:ascii="Book Antiqua" w:eastAsia="Book Antiqua" w:hAnsi="Book Antiqua" w:cs="Book Antiqua"/>
          <w:sz w:val="22"/>
          <w:szCs w:val="22"/>
        </w:rPr>
        <w:t>et des résidents dans le but de contribuer au développement économique du Gabon</w:t>
      </w:r>
      <w:r w:rsidR="007A72ED">
        <w:rPr>
          <w:rFonts w:ascii="Book Antiqua" w:eastAsia="Book Antiqua" w:hAnsi="Book Antiqua" w:cs="Book Antiqua"/>
          <w:sz w:val="22"/>
          <w:szCs w:val="22"/>
        </w:rPr>
        <w:t>.</w:t>
      </w:r>
    </w:p>
    <w:p w14:paraId="1AA81E20" w14:textId="7FDAD8E1" w:rsidR="00D74B2F" w:rsidRDefault="005916BE" w:rsidP="009A61FB">
      <w:pPr>
        <w:spacing w:before="120" w:after="120"/>
        <w:jc w:val="both"/>
        <w:rPr>
          <w:rFonts w:ascii="Book Antiqua" w:eastAsia="Book Antiqua" w:hAnsi="Book Antiqua" w:cs="Book Antiqua"/>
          <w:sz w:val="22"/>
          <w:szCs w:val="22"/>
        </w:rPr>
      </w:pPr>
      <w:r>
        <w:rPr>
          <w:rFonts w:ascii="Book Antiqua" w:eastAsia="Book Antiqua" w:hAnsi="Book Antiqua" w:cs="Book Antiqua"/>
          <w:sz w:val="22"/>
          <w:szCs w:val="22"/>
        </w:rPr>
        <w:t xml:space="preserve">Par ailleurs, </w:t>
      </w:r>
      <w:r w:rsidR="00D74B2F" w:rsidRPr="00D74B2F">
        <w:rPr>
          <w:rFonts w:ascii="Book Antiqua" w:eastAsia="Book Antiqua" w:hAnsi="Book Antiqua" w:cs="Book Antiqua"/>
          <w:sz w:val="22"/>
          <w:szCs w:val="22"/>
        </w:rPr>
        <w:t>ce produit d’épargne réglementé doit également être accessible aux populations nationales. Il sera donc nécessaire d’explorer les moyens de collecte des fonds par le biais des banques</w:t>
      </w:r>
      <w:r w:rsidR="00CA4FD7">
        <w:rPr>
          <w:rFonts w:ascii="Book Antiqua" w:eastAsia="Book Antiqua" w:hAnsi="Book Antiqua" w:cs="Book Antiqua"/>
          <w:sz w:val="22"/>
          <w:szCs w:val="22"/>
        </w:rPr>
        <w:t xml:space="preserve"> ou tout établissement de crédit</w:t>
      </w:r>
      <w:r w:rsidR="00D74B2F" w:rsidRPr="00D74B2F">
        <w:rPr>
          <w:rFonts w:ascii="Book Antiqua" w:eastAsia="Book Antiqua" w:hAnsi="Book Antiqua" w:cs="Book Antiqua"/>
          <w:sz w:val="22"/>
          <w:szCs w:val="22"/>
        </w:rPr>
        <w:t>, mais aussi par les opérateurs de téléphonie</w:t>
      </w:r>
      <w:r w:rsidR="00CA4FD7">
        <w:rPr>
          <w:rFonts w:ascii="Book Antiqua" w:eastAsia="Book Antiqua" w:hAnsi="Book Antiqua" w:cs="Book Antiqua"/>
          <w:sz w:val="22"/>
          <w:szCs w:val="22"/>
        </w:rPr>
        <w:t xml:space="preserve"> mobile</w:t>
      </w:r>
      <w:r w:rsidR="00D74B2F" w:rsidRPr="00D74B2F">
        <w:rPr>
          <w:rFonts w:ascii="Book Antiqua" w:eastAsia="Book Antiqua" w:hAnsi="Book Antiqua" w:cs="Book Antiqua"/>
          <w:sz w:val="22"/>
          <w:szCs w:val="22"/>
        </w:rPr>
        <w:t xml:space="preserve">, afin d’augmenter les montants collectés et de favoriser l’inclusion financière.  </w:t>
      </w:r>
    </w:p>
    <w:p w14:paraId="1085F0A0" w14:textId="77777777" w:rsidR="00495E4B" w:rsidRPr="008C21C2" w:rsidRDefault="00495E4B">
      <w:pPr>
        <w:jc w:val="both"/>
        <w:rPr>
          <w:rFonts w:ascii="Book Antiqua" w:eastAsia="Book Antiqua" w:hAnsi="Book Antiqua" w:cs="Book Antiqua"/>
          <w:b/>
          <w:sz w:val="22"/>
          <w:szCs w:val="22"/>
        </w:rPr>
      </w:pPr>
    </w:p>
    <w:p w14:paraId="7D6CDA60" w14:textId="77777777" w:rsidR="00495E4B" w:rsidRPr="008C21C2" w:rsidRDefault="00EE7BBE">
      <w:pPr>
        <w:numPr>
          <w:ilvl w:val="1"/>
          <w:numId w:val="7"/>
        </w:numPr>
        <w:ind w:left="900"/>
        <w:jc w:val="both"/>
        <w:rPr>
          <w:rFonts w:ascii="Book Antiqua" w:hAnsi="Book Antiqua"/>
          <w:sz w:val="22"/>
          <w:szCs w:val="22"/>
        </w:rPr>
      </w:pPr>
      <w:r w:rsidRPr="008C21C2">
        <w:rPr>
          <w:rFonts w:ascii="Book Antiqua" w:eastAsia="Book Antiqua" w:hAnsi="Book Antiqua" w:cs="Book Antiqua"/>
          <w:b/>
          <w:sz w:val="22"/>
          <w:szCs w:val="22"/>
        </w:rPr>
        <w:t xml:space="preserve">Objectifs spécifiques </w:t>
      </w:r>
    </w:p>
    <w:p w14:paraId="5402942D" w14:textId="77777777" w:rsidR="00495E4B" w:rsidRPr="008C21C2" w:rsidRDefault="00495E4B">
      <w:pPr>
        <w:ind w:left="720"/>
        <w:jc w:val="both"/>
        <w:rPr>
          <w:rFonts w:ascii="Book Antiqua" w:eastAsia="Book Antiqua" w:hAnsi="Book Antiqua" w:cs="Book Antiqua"/>
          <w:b/>
          <w:sz w:val="22"/>
          <w:szCs w:val="22"/>
        </w:rPr>
      </w:pPr>
    </w:p>
    <w:p w14:paraId="01FB7392" w14:textId="20149C19" w:rsidR="00495E4B" w:rsidRDefault="00EE7BBE" w:rsidP="00DA4BFE">
      <w:pPr>
        <w:jc w:val="both"/>
        <w:rPr>
          <w:rFonts w:ascii="Book Antiqua" w:eastAsia="Book Antiqua" w:hAnsi="Book Antiqua" w:cs="Book Antiqua"/>
          <w:sz w:val="22"/>
          <w:szCs w:val="22"/>
        </w:rPr>
      </w:pPr>
      <w:r w:rsidRPr="00060FCD">
        <w:rPr>
          <w:rFonts w:ascii="Book Antiqua" w:eastAsia="Book Antiqua" w:hAnsi="Book Antiqua" w:cs="Book Antiqua"/>
          <w:sz w:val="22"/>
          <w:szCs w:val="22"/>
        </w:rPr>
        <w:t>En termes d’objectifs</w:t>
      </w:r>
      <w:r w:rsidR="008907FB">
        <w:rPr>
          <w:rFonts w:ascii="Book Antiqua" w:eastAsia="Book Antiqua" w:hAnsi="Book Antiqua" w:cs="Book Antiqua"/>
          <w:sz w:val="22"/>
          <w:szCs w:val="22"/>
        </w:rPr>
        <w:t xml:space="preserve"> spécifiques</w:t>
      </w:r>
      <w:r w:rsidRPr="00060FCD">
        <w:rPr>
          <w:rFonts w:ascii="Book Antiqua" w:eastAsia="Book Antiqua" w:hAnsi="Book Antiqua" w:cs="Book Antiqua"/>
          <w:sz w:val="22"/>
          <w:szCs w:val="22"/>
        </w:rPr>
        <w:t xml:space="preserve">, il s’agit </w:t>
      </w:r>
      <w:r w:rsidR="00C77F2F">
        <w:rPr>
          <w:rFonts w:ascii="Book Antiqua" w:eastAsia="Book Antiqua" w:hAnsi="Book Antiqua" w:cs="Book Antiqua"/>
          <w:sz w:val="22"/>
          <w:szCs w:val="22"/>
        </w:rPr>
        <w:t xml:space="preserve">notamment </w:t>
      </w:r>
      <w:r w:rsidR="00C77F2F" w:rsidRPr="00060FCD">
        <w:rPr>
          <w:rFonts w:ascii="Book Antiqua" w:eastAsia="Book Antiqua" w:hAnsi="Book Antiqua" w:cs="Book Antiqua"/>
          <w:sz w:val="22"/>
          <w:szCs w:val="22"/>
        </w:rPr>
        <w:t>de</w:t>
      </w:r>
      <w:r w:rsidRPr="00060FCD">
        <w:rPr>
          <w:rFonts w:ascii="Book Antiqua" w:eastAsia="Book Antiqua" w:hAnsi="Book Antiqua" w:cs="Book Antiqua"/>
          <w:sz w:val="22"/>
          <w:szCs w:val="22"/>
        </w:rPr>
        <w:t> :</w:t>
      </w:r>
    </w:p>
    <w:p w14:paraId="354C6EA0" w14:textId="77777777" w:rsidR="00C77F2F" w:rsidRDefault="00C77F2F" w:rsidP="00DA4BFE">
      <w:pPr>
        <w:jc w:val="both"/>
        <w:rPr>
          <w:rFonts w:ascii="Book Antiqua" w:eastAsia="Book Antiqua" w:hAnsi="Book Antiqua" w:cs="Book Antiqua"/>
          <w:sz w:val="22"/>
          <w:szCs w:val="22"/>
        </w:rPr>
      </w:pPr>
    </w:p>
    <w:p w14:paraId="49B68DFE" w14:textId="4B055F7F" w:rsidR="00C77F2F" w:rsidRPr="007A72ED" w:rsidRDefault="00C77F2F" w:rsidP="007A72ED">
      <w:pPr>
        <w:pStyle w:val="Paragraphedeliste"/>
        <w:numPr>
          <w:ilvl w:val="0"/>
          <w:numId w:val="6"/>
        </w:numPr>
        <w:jc w:val="both"/>
        <w:rPr>
          <w:rFonts w:ascii="Book Antiqua" w:eastAsia="Book Antiqua" w:hAnsi="Book Antiqua" w:cs="Book Antiqua"/>
          <w:sz w:val="22"/>
          <w:szCs w:val="22"/>
        </w:rPr>
      </w:pPr>
      <w:r w:rsidRPr="007A72ED">
        <w:rPr>
          <w:rFonts w:ascii="Book Antiqua" w:eastAsia="Book Antiqua" w:hAnsi="Book Antiqua" w:cs="Book Antiqua"/>
          <w:sz w:val="22"/>
          <w:szCs w:val="22"/>
        </w:rPr>
        <w:t>Réaliser une étude de marché visant à quantifier la diaspora gabonaise, à analyser ses capacités et comportements d’épargne ;</w:t>
      </w:r>
    </w:p>
    <w:p w14:paraId="763282DF" w14:textId="77777777" w:rsidR="00C77F2F" w:rsidRPr="00BD1A1A" w:rsidRDefault="00C77F2F" w:rsidP="00067001">
      <w:pPr>
        <w:pStyle w:val="Paragraphedeliste"/>
        <w:jc w:val="both"/>
        <w:rPr>
          <w:rFonts w:ascii="Book Antiqua" w:eastAsia="Book Antiqua" w:hAnsi="Book Antiqua" w:cs="Book Antiqua"/>
          <w:sz w:val="22"/>
          <w:szCs w:val="22"/>
        </w:rPr>
      </w:pPr>
    </w:p>
    <w:p w14:paraId="1E34C590" w14:textId="151C049C" w:rsidR="00BE6A11" w:rsidRDefault="00BC48F7" w:rsidP="002C3709">
      <w:pPr>
        <w:pStyle w:val="Paragraphedeliste"/>
        <w:numPr>
          <w:ilvl w:val="0"/>
          <w:numId w:val="6"/>
        </w:numPr>
        <w:jc w:val="both"/>
        <w:rPr>
          <w:rFonts w:ascii="Book Antiqua" w:eastAsia="Book Antiqua" w:hAnsi="Book Antiqua" w:cs="Book Antiqua"/>
          <w:sz w:val="22"/>
          <w:szCs w:val="22"/>
        </w:rPr>
      </w:pPr>
      <w:r w:rsidRPr="002C3709">
        <w:rPr>
          <w:rFonts w:ascii="Book Antiqua" w:eastAsia="Book Antiqua" w:hAnsi="Book Antiqua" w:cs="Book Antiqua"/>
          <w:sz w:val="22"/>
          <w:szCs w:val="22"/>
        </w:rPr>
        <w:t xml:space="preserve">Recueillir des données </w:t>
      </w:r>
      <w:r w:rsidR="008907FB" w:rsidRPr="002C3709">
        <w:rPr>
          <w:rFonts w:ascii="Book Antiqua" w:eastAsia="Book Antiqua" w:hAnsi="Book Antiqua" w:cs="Book Antiqua"/>
          <w:sz w:val="22"/>
          <w:szCs w:val="22"/>
        </w:rPr>
        <w:t>quantitatives et qualitatives de la diaspora gabonaise</w:t>
      </w:r>
      <w:r w:rsidR="007020D1" w:rsidRPr="002C3709">
        <w:rPr>
          <w:rFonts w:ascii="Book Antiqua" w:hAnsi="Book Antiqua"/>
          <w:sz w:val="22"/>
          <w:szCs w:val="22"/>
        </w:rPr>
        <w:t xml:space="preserve"> (</w:t>
      </w:r>
      <w:r w:rsidR="008907FB" w:rsidRPr="002C3709">
        <w:rPr>
          <w:rFonts w:ascii="Book Antiqua" w:hAnsi="Book Antiqua"/>
          <w:sz w:val="22"/>
          <w:szCs w:val="22"/>
        </w:rPr>
        <w:t xml:space="preserve">cartographier les points de </w:t>
      </w:r>
      <w:r w:rsidR="00C77F2F" w:rsidRPr="002C3709">
        <w:rPr>
          <w:rFonts w:ascii="Book Antiqua" w:hAnsi="Book Antiqua"/>
          <w:sz w:val="22"/>
          <w:szCs w:val="22"/>
        </w:rPr>
        <w:t xml:space="preserve">concentration </w:t>
      </w:r>
      <w:r w:rsidR="00C77F2F" w:rsidRPr="002C3709">
        <w:rPr>
          <w:rFonts w:ascii="Book Antiqua" w:eastAsia="Book Antiqua" w:hAnsi="Book Antiqua" w:cs="Book Antiqua"/>
          <w:sz w:val="22"/>
          <w:szCs w:val="22"/>
        </w:rPr>
        <w:t>de</w:t>
      </w:r>
      <w:r w:rsidR="007020D1" w:rsidRPr="002C3709">
        <w:rPr>
          <w:rFonts w:ascii="Book Antiqua" w:eastAsia="Book Antiqua" w:hAnsi="Book Antiqua" w:cs="Book Antiqua"/>
          <w:sz w:val="22"/>
          <w:szCs w:val="22"/>
        </w:rPr>
        <w:t xml:space="preserve"> la diaspora Gabonaise)</w:t>
      </w:r>
      <w:r w:rsidRPr="002C3709">
        <w:rPr>
          <w:rFonts w:ascii="Book Antiqua" w:eastAsia="Book Antiqua" w:hAnsi="Book Antiqua" w:cs="Book Antiqua"/>
          <w:sz w:val="22"/>
          <w:szCs w:val="22"/>
        </w:rPr>
        <w:t xml:space="preserve">, les caractéristiques </w:t>
      </w:r>
      <w:r w:rsidR="00067001" w:rsidRPr="002C3709">
        <w:rPr>
          <w:rFonts w:ascii="Book Antiqua" w:eastAsia="Book Antiqua" w:hAnsi="Book Antiqua" w:cs="Book Antiqua"/>
          <w:sz w:val="22"/>
          <w:szCs w:val="22"/>
        </w:rPr>
        <w:t>socio-professionnelles, capacité</w:t>
      </w:r>
      <w:r w:rsidRPr="002C3709">
        <w:rPr>
          <w:rFonts w:ascii="Book Antiqua" w:eastAsia="Book Antiqua" w:hAnsi="Book Antiqua" w:cs="Book Antiqua"/>
          <w:sz w:val="22"/>
          <w:szCs w:val="22"/>
        </w:rPr>
        <w:t xml:space="preserve"> d’épargne de la diaspora gabonaise</w:t>
      </w:r>
      <w:r w:rsidR="00284752" w:rsidRPr="002C3709">
        <w:rPr>
          <w:rFonts w:ascii="Book Antiqua" w:eastAsia="Book Antiqua" w:hAnsi="Book Antiqua" w:cs="Book Antiqua"/>
          <w:sz w:val="22"/>
          <w:szCs w:val="22"/>
        </w:rPr>
        <w:t>, l’âge, le gendre, le niveau de revenu</w:t>
      </w:r>
      <w:r w:rsidR="008907FB" w:rsidRPr="002C3709">
        <w:rPr>
          <w:rFonts w:ascii="Book Antiqua" w:eastAsia="Book Antiqua" w:hAnsi="Book Antiqua" w:cs="Book Antiqua"/>
          <w:sz w:val="22"/>
          <w:szCs w:val="22"/>
        </w:rPr>
        <w:t>, les freins éventue</w:t>
      </w:r>
      <w:r w:rsidR="00284752" w:rsidRPr="002C3709">
        <w:rPr>
          <w:rFonts w:ascii="Book Antiqua" w:eastAsia="Book Antiqua" w:hAnsi="Book Antiqua" w:cs="Book Antiqua"/>
          <w:sz w:val="22"/>
          <w:szCs w:val="22"/>
        </w:rPr>
        <w:t>ls et tout autre point pertinent</w:t>
      </w:r>
      <w:r w:rsidR="008907FB" w:rsidRPr="002C3709">
        <w:rPr>
          <w:rFonts w:ascii="Book Antiqua" w:eastAsia="Book Antiqua" w:hAnsi="Book Antiqua" w:cs="Book Antiqua"/>
          <w:sz w:val="22"/>
          <w:szCs w:val="22"/>
        </w:rPr>
        <w:t xml:space="preserve"> afin </w:t>
      </w:r>
      <w:r w:rsidR="00284752" w:rsidRPr="002C3709">
        <w:rPr>
          <w:rFonts w:ascii="Book Antiqua" w:eastAsia="Book Antiqua" w:hAnsi="Book Antiqua" w:cs="Book Antiqua"/>
          <w:sz w:val="22"/>
          <w:szCs w:val="22"/>
        </w:rPr>
        <w:t>d’évaluer le potentiel de la diaspora et ses caractéristiques</w:t>
      </w:r>
      <w:r w:rsidR="00BE6A11">
        <w:rPr>
          <w:rFonts w:ascii="Book Antiqua" w:eastAsia="Book Antiqua" w:hAnsi="Book Antiqua" w:cs="Book Antiqua"/>
          <w:sz w:val="22"/>
          <w:szCs w:val="22"/>
        </w:rPr>
        <w:t> ;</w:t>
      </w:r>
    </w:p>
    <w:p w14:paraId="7A55D7CA" w14:textId="77777777" w:rsidR="00BC48F7" w:rsidRPr="00067001" w:rsidRDefault="00BC48F7" w:rsidP="00067001">
      <w:pPr>
        <w:jc w:val="both"/>
        <w:rPr>
          <w:rFonts w:ascii="Book Antiqua" w:eastAsia="Book Antiqua" w:hAnsi="Book Antiqua" w:cs="Book Antiqua"/>
          <w:sz w:val="22"/>
          <w:szCs w:val="22"/>
        </w:rPr>
      </w:pPr>
    </w:p>
    <w:p w14:paraId="3EA26A98" w14:textId="3BAD7521" w:rsidR="007020D1" w:rsidRPr="00CA4FD7" w:rsidRDefault="0010243E" w:rsidP="0010243E">
      <w:pPr>
        <w:pStyle w:val="Paragraphedeliste"/>
        <w:numPr>
          <w:ilvl w:val="0"/>
          <w:numId w:val="6"/>
        </w:numPr>
        <w:jc w:val="both"/>
        <w:rPr>
          <w:rFonts w:ascii="Book Antiqua" w:hAnsi="Book Antiqua"/>
          <w:sz w:val="22"/>
          <w:szCs w:val="22"/>
        </w:rPr>
      </w:pPr>
      <w:r w:rsidRPr="00060FCD">
        <w:rPr>
          <w:rFonts w:ascii="Book Antiqua" w:hAnsi="Book Antiqua"/>
          <w:sz w:val="22"/>
          <w:szCs w:val="22"/>
        </w:rPr>
        <w:t>Identifier les exonérations fiscales en République Gabonaise permettant de participer à l’attractivité du produit</w:t>
      </w:r>
      <w:r w:rsidR="008E2B51" w:rsidRPr="00060FCD">
        <w:rPr>
          <w:rFonts w:ascii="Book Antiqua" w:hAnsi="Book Antiqua"/>
          <w:sz w:val="22"/>
          <w:szCs w:val="22"/>
        </w:rPr>
        <w:t> ;</w:t>
      </w:r>
    </w:p>
    <w:p w14:paraId="77E0174A" w14:textId="77777777" w:rsidR="007020D1" w:rsidRPr="00060FCD" w:rsidRDefault="007020D1" w:rsidP="007020D1">
      <w:pPr>
        <w:pStyle w:val="Paragraphedeliste"/>
        <w:rPr>
          <w:rFonts w:ascii="Book Antiqua" w:eastAsia="Book Antiqua" w:hAnsi="Book Antiqua" w:cs="Book Antiqua"/>
          <w:sz w:val="22"/>
          <w:szCs w:val="22"/>
        </w:rPr>
      </w:pPr>
    </w:p>
    <w:p w14:paraId="017F9E8F" w14:textId="2FCBD255" w:rsidR="007020D1" w:rsidRPr="00060FCD" w:rsidRDefault="007020D1" w:rsidP="00063E29">
      <w:pPr>
        <w:pStyle w:val="Paragraphedeliste"/>
        <w:numPr>
          <w:ilvl w:val="0"/>
          <w:numId w:val="6"/>
        </w:numPr>
        <w:jc w:val="both"/>
        <w:rPr>
          <w:rFonts w:ascii="Book Antiqua" w:eastAsia="Book Antiqua" w:hAnsi="Book Antiqua" w:cs="Book Antiqua"/>
          <w:sz w:val="22"/>
          <w:szCs w:val="22"/>
        </w:rPr>
      </w:pPr>
      <w:r w:rsidRPr="00060FCD">
        <w:rPr>
          <w:rFonts w:ascii="Book Antiqua" w:eastAsia="Book Antiqua" w:hAnsi="Book Antiqua" w:cs="Book Antiqua"/>
          <w:sz w:val="22"/>
          <w:szCs w:val="22"/>
        </w:rPr>
        <w:t xml:space="preserve">Examiner les offres concurrentes </w:t>
      </w:r>
      <w:bookmarkStart w:id="3" w:name="_Hlk209086698"/>
      <w:r w:rsidRPr="00060FCD">
        <w:rPr>
          <w:rFonts w:ascii="Book Antiqua" w:eastAsia="Book Antiqua" w:hAnsi="Book Antiqua" w:cs="Book Antiqua"/>
          <w:sz w:val="22"/>
          <w:szCs w:val="22"/>
        </w:rPr>
        <w:t xml:space="preserve">(benchmark) déjà disponibles sur d’autres </w:t>
      </w:r>
      <w:r w:rsidR="00BE6A11" w:rsidRPr="00060FCD">
        <w:rPr>
          <w:rFonts w:ascii="Book Antiqua" w:eastAsia="Book Antiqua" w:hAnsi="Book Antiqua" w:cs="Book Antiqua"/>
          <w:sz w:val="22"/>
          <w:szCs w:val="22"/>
        </w:rPr>
        <w:t>marchés</w:t>
      </w:r>
      <w:r w:rsidR="00BE6A11">
        <w:rPr>
          <w:rFonts w:ascii="Book Antiqua" w:eastAsia="Book Antiqua" w:hAnsi="Book Antiqua" w:cs="Book Antiqua"/>
          <w:sz w:val="22"/>
          <w:szCs w:val="22"/>
        </w:rPr>
        <w:t xml:space="preserve"> analogues</w:t>
      </w:r>
      <w:r w:rsidR="00D924E7">
        <w:rPr>
          <w:rFonts w:ascii="Book Antiqua" w:eastAsia="Book Antiqua" w:hAnsi="Book Antiqua" w:cs="Book Antiqua"/>
          <w:sz w:val="22"/>
          <w:szCs w:val="22"/>
        </w:rPr>
        <w:t xml:space="preserve"> au modèle d’une Caisse des Dépôts</w:t>
      </w:r>
      <w:r w:rsidRPr="00060FCD">
        <w:rPr>
          <w:rFonts w:ascii="Book Antiqua" w:eastAsia="Book Antiqua" w:hAnsi="Book Antiqua" w:cs="Book Antiqua"/>
          <w:sz w:val="22"/>
          <w:szCs w:val="22"/>
        </w:rPr>
        <w:t>,</w:t>
      </w:r>
      <w:bookmarkEnd w:id="3"/>
      <w:r w:rsidRPr="00060FCD">
        <w:rPr>
          <w:rFonts w:ascii="Book Antiqua" w:eastAsia="Book Antiqua" w:hAnsi="Book Antiqua" w:cs="Book Antiqua"/>
          <w:sz w:val="22"/>
          <w:szCs w:val="22"/>
        </w:rPr>
        <w:t xml:space="preserve"> afin d’en évaluer la pertinence et d’adapter les meilleures pratiques au contexte </w:t>
      </w:r>
      <w:r w:rsidR="00CA4FD7">
        <w:rPr>
          <w:rFonts w:ascii="Book Antiqua" w:eastAsia="Book Antiqua" w:hAnsi="Book Antiqua" w:cs="Book Antiqua"/>
          <w:sz w:val="22"/>
          <w:szCs w:val="22"/>
        </w:rPr>
        <w:t xml:space="preserve">gabonais </w:t>
      </w:r>
      <w:r w:rsidRPr="00060FCD">
        <w:rPr>
          <w:rFonts w:ascii="Book Antiqua" w:eastAsia="Book Antiqua" w:hAnsi="Book Antiqua" w:cs="Book Antiqua"/>
          <w:sz w:val="22"/>
          <w:szCs w:val="22"/>
        </w:rPr>
        <w:t>;</w:t>
      </w:r>
    </w:p>
    <w:p w14:paraId="4DF0074C" w14:textId="77777777" w:rsidR="007020D1" w:rsidRPr="00060FCD" w:rsidRDefault="007020D1" w:rsidP="007020D1">
      <w:pPr>
        <w:pStyle w:val="Paragraphedeliste"/>
        <w:rPr>
          <w:rFonts w:ascii="Book Antiqua" w:eastAsia="Book Antiqua" w:hAnsi="Book Antiqua" w:cs="Book Antiqua"/>
          <w:sz w:val="22"/>
          <w:szCs w:val="22"/>
        </w:rPr>
      </w:pPr>
    </w:p>
    <w:p w14:paraId="4CC9A238" w14:textId="71C2D98A" w:rsidR="00BC48F7" w:rsidRPr="00060FCD" w:rsidRDefault="00BC48F7" w:rsidP="00BC48F7">
      <w:pPr>
        <w:numPr>
          <w:ilvl w:val="0"/>
          <w:numId w:val="6"/>
        </w:numPr>
        <w:jc w:val="both"/>
        <w:rPr>
          <w:rFonts w:ascii="Book Antiqua" w:hAnsi="Book Antiqua"/>
          <w:sz w:val="22"/>
          <w:szCs w:val="22"/>
        </w:rPr>
      </w:pPr>
      <w:r w:rsidRPr="00060FCD">
        <w:rPr>
          <w:rFonts w:ascii="Book Antiqua" w:eastAsia="Book Antiqua" w:hAnsi="Book Antiqua" w:cs="Book Antiqua"/>
          <w:sz w:val="22"/>
          <w:szCs w:val="22"/>
        </w:rPr>
        <w:t xml:space="preserve">Développer un modèle financier prédictif </w:t>
      </w:r>
      <w:r w:rsidR="00284752">
        <w:rPr>
          <w:rFonts w:ascii="Book Antiqua" w:eastAsia="Book Antiqua" w:hAnsi="Book Antiqua" w:cs="Book Antiqua"/>
          <w:sz w:val="22"/>
          <w:szCs w:val="22"/>
        </w:rPr>
        <w:t xml:space="preserve">(modèle dynamique et ré utilisable pour la CDC) </w:t>
      </w:r>
      <w:r w:rsidRPr="00060FCD">
        <w:rPr>
          <w:rFonts w:ascii="Book Antiqua" w:eastAsia="Book Antiqua" w:hAnsi="Book Antiqua" w:cs="Book Antiqua"/>
          <w:sz w:val="22"/>
          <w:szCs w:val="22"/>
        </w:rPr>
        <w:t xml:space="preserve">pour estimer et projeter l’évolution de l’épargne mobilisable selon différents scénarios </w:t>
      </w:r>
      <w:r w:rsidR="007020D1" w:rsidRPr="00060FCD">
        <w:rPr>
          <w:rFonts w:ascii="Book Antiqua" w:eastAsia="Book Antiqua" w:hAnsi="Book Antiqua" w:cs="Book Antiqua"/>
          <w:sz w:val="22"/>
          <w:szCs w:val="22"/>
        </w:rPr>
        <w:t>(données chiffré</w:t>
      </w:r>
      <w:r w:rsidR="008E2B51" w:rsidRPr="00060FCD">
        <w:rPr>
          <w:rFonts w:ascii="Book Antiqua" w:eastAsia="Book Antiqua" w:hAnsi="Book Antiqua" w:cs="Book Antiqua"/>
          <w:sz w:val="22"/>
          <w:szCs w:val="22"/>
        </w:rPr>
        <w:t>e</w:t>
      </w:r>
      <w:r w:rsidR="007020D1" w:rsidRPr="00060FCD">
        <w:rPr>
          <w:rFonts w:ascii="Book Antiqua" w:eastAsia="Book Antiqua" w:hAnsi="Book Antiqua" w:cs="Book Antiqua"/>
          <w:sz w:val="22"/>
          <w:szCs w:val="22"/>
        </w:rPr>
        <w:t>s) ;</w:t>
      </w:r>
    </w:p>
    <w:p w14:paraId="204DD934" w14:textId="77777777" w:rsidR="00BC48F7" w:rsidRPr="00060FCD" w:rsidRDefault="00BC48F7" w:rsidP="00BC48F7">
      <w:pPr>
        <w:ind w:left="720"/>
        <w:jc w:val="both"/>
        <w:rPr>
          <w:rFonts w:ascii="Book Antiqua" w:hAnsi="Book Antiqua"/>
          <w:sz w:val="22"/>
          <w:szCs w:val="22"/>
        </w:rPr>
      </w:pPr>
    </w:p>
    <w:p w14:paraId="3A360794" w14:textId="0DD0B7F0" w:rsidR="00BC48F7" w:rsidRPr="007A72ED" w:rsidRDefault="00BC48F7" w:rsidP="007A72ED">
      <w:pPr>
        <w:pStyle w:val="Paragraphedeliste"/>
        <w:numPr>
          <w:ilvl w:val="0"/>
          <w:numId w:val="6"/>
        </w:numPr>
        <w:jc w:val="both"/>
        <w:rPr>
          <w:rFonts w:ascii="Book Antiqua" w:hAnsi="Book Antiqua"/>
          <w:sz w:val="22"/>
          <w:szCs w:val="22"/>
        </w:rPr>
      </w:pPr>
      <w:r w:rsidRPr="00067001">
        <w:rPr>
          <w:rFonts w:ascii="Book Antiqua" w:hAnsi="Book Antiqua"/>
          <w:sz w:val="22"/>
          <w:szCs w:val="22"/>
        </w:rPr>
        <w:t xml:space="preserve">Concevoir et formaliser des produits financiers </w:t>
      </w:r>
      <w:bookmarkStart w:id="4" w:name="_Hlk207286719"/>
      <w:r w:rsidRPr="00067001">
        <w:rPr>
          <w:rFonts w:ascii="Book Antiqua" w:hAnsi="Book Antiqua"/>
          <w:sz w:val="22"/>
          <w:szCs w:val="22"/>
        </w:rPr>
        <w:t xml:space="preserve">(plans d’épargne retraite, logement, fonds d’investissement alternatif, fonds mutuel etc.) </w:t>
      </w:r>
      <w:bookmarkEnd w:id="4"/>
      <w:r w:rsidRPr="00067001">
        <w:rPr>
          <w:rFonts w:ascii="Book Antiqua" w:hAnsi="Book Antiqua"/>
          <w:sz w:val="22"/>
          <w:szCs w:val="22"/>
        </w:rPr>
        <w:t>adaptés aux besoins et attentes identifiés</w:t>
      </w:r>
      <w:r w:rsidR="00016A4D" w:rsidRPr="00067001">
        <w:t xml:space="preserve">. </w:t>
      </w:r>
      <w:r w:rsidR="00016A4D" w:rsidRPr="00067001">
        <w:rPr>
          <w:rFonts w:ascii="Book Antiqua" w:hAnsi="Book Antiqua"/>
          <w:sz w:val="22"/>
          <w:szCs w:val="22"/>
        </w:rPr>
        <w:t>Il faut définir précisément les objectifs du produit, identifier les données et hypothèses pertinentes, créer un modèle financier détaillé (compte de résultat, bilan, flux de trésorerie), valider la rentabilité et les risques, et enfin, formaliser le produit à travers un dossier de financement réaliste</w:t>
      </w:r>
      <w:r w:rsidR="007A72ED">
        <w:rPr>
          <w:rFonts w:ascii="Book Antiqua" w:hAnsi="Book Antiqua"/>
          <w:sz w:val="22"/>
          <w:szCs w:val="22"/>
        </w:rPr>
        <w:t>.</w:t>
      </w:r>
    </w:p>
    <w:p w14:paraId="1B337D16" w14:textId="3D712642" w:rsidR="00BC48F7" w:rsidRPr="00060FCD" w:rsidRDefault="00BC48F7" w:rsidP="00BC48F7">
      <w:pPr>
        <w:pStyle w:val="Paragraphedeliste"/>
        <w:numPr>
          <w:ilvl w:val="0"/>
          <w:numId w:val="6"/>
        </w:numPr>
        <w:rPr>
          <w:rFonts w:ascii="Book Antiqua" w:eastAsia="Book Antiqua" w:hAnsi="Book Antiqua" w:cs="Book Antiqua"/>
          <w:sz w:val="22"/>
          <w:szCs w:val="22"/>
        </w:rPr>
      </w:pPr>
      <w:r w:rsidRPr="00060FCD">
        <w:rPr>
          <w:rFonts w:ascii="Book Antiqua" w:eastAsia="Book Antiqua" w:hAnsi="Book Antiqua" w:cs="Book Antiqua"/>
          <w:sz w:val="22"/>
          <w:szCs w:val="22"/>
        </w:rPr>
        <w:lastRenderedPageBreak/>
        <w:t>Proposer un plan d’action opérationnel pour le lancement et la commercialisation de ces produits auprès de la diaspora</w:t>
      </w:r>
      <w:r w:rsidR="008E2B51" w:rsidRPr="00060FCD">
        <w:rPr>
          <w:rFonts w:ascii="Book Antiqua" w:eastAsia="Book Antiqua" w:hAnsi="Book Antiqua" w:cs="Book Antiqua"/>
          <w:sz w:val="22"/>
          <w:szCs w:val="22"/>
        </w:rPr>
        <w:t> </w:t>
      </w:r>
      <w:r w:rsidR="00D924E7">
        <w:rPr>
          <w:rFonts w:ascii="Book Antiqua" w:eastAsia="Book Antiqua" w:hAnsi="Book Antiqua" w:cs="Book Antiqua"/>
          <w:sz w:val="22"/>
          <w:szCs w:val="22"/>
        </w:rPr>
        <w:t xml:space="preserve">et </w:t>
      </w:r>
      <w:r w:rsidR="00284752">
        <w:rPr>
          <w:rFonts w:ascii="Book Antiqua" w:eastAsia="Book Antiqua" w:hAnsi="Book Antiqua" w:cs="Book Antiqua"/>
          <w:sz w:val="22"/>
          <w:szCs w:val="22"/>
        </w:rPr>
        <w:t xml:space="preserve">auprès de la population </w:t>
      </w:r>
      <w:r w:rsidR="00D924E7">
        <w:rPr>
          <w:rFonts w:ascii="Book Antiqua" w:eastAsia="Book Antiqua" w:hAnsi="Book Antiqua" w:cs="Book Antiqua"/>
          <w:sz w:val="22"/>
          <w:szCs w:val="22"/>
        </w:rPr>
        <w:t xml:space="preserve">nationale </w:t>
      </w:r>
      <w:r w:rsidR="008E2B51" w:rsidRPr="00060FCD">
        <w:rPr>
          <w:rFonts w:ascii="Book Antiqua" w:eastAsia="Book Antiqua" w:hAnsi="Book Antiqua" w:cs="Book Antiqua"/>
          <w:sz w:val="22"/>
          <w:szCs w:val="22"/>
        </w:rPr>
        <w:t>;</w:t>
      </w:r>
    </w:p>
    <w:p w14:paraId="7BA61F5F" w14:textId="77777777" w:rsidR="00BC48F7" w:rsidRPr="00060FCD" w:rsidRDefault="00BC48F7" w:rsidP="00BC48F7">
      <w:pPr>
        <w:pStyle w:val="Paragraphedeliste"/>
        <w:rPr>
          <w:rFonts w:ascii="Book Antiqua" w:eastAsia="Book Antiqua" w:hAnsi="Book Antiqua" w:cs="Book Antiqua"/>
          <w:sz w:val="22"/>
          <w:szCs w:val="22"/>
        </w:rPr>
      </w:pPr>
    </w:p>
    <w:p w14:paraId="03E6A21C" w14:textId="3E8C2BFF" w:rsidR="00495E4B" w:rsidRPr="00060FCD" w:rsidRDefault="00BC48F7" w:rsidP="00067001">
      <w:pPr>
        <w:pStyle w:val="Paragraphedeliste"/>
        <w:numPr>
          <w:ilvl w:val="0"/>
          <w:numId w:val="6"/>
        </w:numPr>
        <w:jc w:val="both"/>
        <w:rPr>
          <w:rFonts w:ascii="Book Antiqua" w:eastAsia="Book Antiqua" w:hAnsi="Book Antiqua" w:cs="Book Antiqua"/>
          <w:sz w:val="22"/>
          <w:szCs w:val="22"/>
        </w:rPr>
      </w:pPr>
      <w:r w:rsidRPr="00060FCD">
        <w:rPr>
          <w:rFonts w:ascii="Book Antiqua" w:eastAsia="Book Antiqua" w:hAnsi="Book Antiqua" w:cs="Book Antiqua"/>
          <w:sz w:val="22"/>
          <w:szCs w:val="22"/>
        </w:rPr>
        <w:t xml:space="preserve">Proposer </w:t>
      </w:r>
      <w:r w:rsidR="00016A4D" w:rsidRPr="00067001">
        <w:rPr>
          <w:rFonts w:ascii="Book Antiqua" w:eastAsia="Book Antiqua" w:hAnsi="Book Antiqua" w:cs="Book Antiqua"/>
          <w:sz w:val="22"/>
          <w:szCs w:val="22"/>
        </w:rPr>
        <w:t xml:space="preserve">et structurer via des documents </w:t>
      </w:r>
      <w:r w:rsidRPr="00060FCD">
        <w:rPr>
          <w:rFonts w:ascii="Book Antiqua" w:eastAsia="Book Antiqua" w:hAnsi="Book Antiqua" w:cs="Book Antiqua"/>
          <w:sz w:val="22"/>
          <w:szCs w:val="22"/>
        </w:rPr>
        <w:t>des partenariats stratégiques</w:t>
      </w:r>
      <w:r w:rsidR="00067001">
        <w:rPr>
          <w:rFonts w:ascii="Book Antiqua" w:eastAsia="Book Antiqua" w:hAnsi="Book Antiqua" w:cs="Book Antiqua"/>
          <w:sz w:val="22"/>
          <w:szCs w:val="22"/>
        </w:rPr>
        <w:t xml:space="preserve"> (conventions)</w:t>
      </w:r>
      <w:r w:rsidRPr="00060FCD">
        <w:rPr>
          <w:rFonts w:ascii="Book Antiqua" w:eastAsia="Book Antiqua" w:hAnsi="Book Antiqua" w:cs="Book Antiqua"/>
          <w:sz w:val="22"/>
          <w:szCs w:val="22"/>
        </w:rPr>
        <w:t xml:space="preserve"> et des stratégies de distribution ciblées pour optimiser la collecte de l’épargne</w:t>
      </w:r>
      <w:r w:rsidR="00067001" w:rsidRPr="00067001">
        <w:rPr>
          <w:rFonts w:ascii="Book Antiqua" w:eastAsia="Book Antiqua" w:hAnsi="Book Antiqua" w:cs="Book Antiqua"/>
          <w:sz w:val="22"/>
          <w:szCs w:val="22"/>
        </w:rPr>
        <w:t>, conseil stratégique à propos d’une éventuelle ouverture à toutes les banques de la place ou un partenariat unique</w:t>
      </w:r>
      <w:r w:rsidR="0010243E" w:rsidRPr="00067001">
        <w:rPr>
          <w:rFonts w:ascii="Book Antiqua" w:eastAsia="Book Antiqua" w:hAnsi="Book Antiqua" w:cs="Book Antiqua"/>
          <w:sz w:val="22"/>
          <w:szCs w:val="22"/>
        </w:rPr>
        <w:t> </w:t>
      </w:r>
      <w:r w:rsidR="0010243E" w:rsidRPr="00060FCD">
        <w:rPr>
          <w:rFonts w:ascii="Book Antiqua" w:eastAsia="Book Antiqua" w:hAnsi="Book Antiqua" w:cs="Book Antiqua"/>
          <w:sz w:val="22"/>
          <w:szCs w:val="22"/>
        </w:rPr>
        <w:t>;</w:t>
      </w:r>
    </w:p>
    <w:p w14:paraId="51EB39CC" w14:textId="77777777" w:rsidR="0010243E" w:rsidRPr="00060FCD" w:rsidRDefault="0010243E" w:rsidP="0010243E">
      <w:pPr>
        <w:pStyle w:val="Paragraphedeliste"/>
        <w:rPr>
          <w:rFonts w:ascii="Book Antiqua" w:eastAsia="Book Antiqua" w:hAnsi="Book Antiqua" w:cs="Book Antiqua"/>
          <w:sz w:val="22"/>
          <w:szCs w:val="22"/>
        </w:rPr>
      </w:pPr>
    </w:p>
    <w:p w14:paraId="2636F0F0" w14:textId="32BAC9BA" w:rsidR="00BC48F7" w:rsidRPr="00060FCD" w:rsidRDefault="00BC48F7" w:rsidP="0010243E">
      <w:pPr>
        <w:pStyle w:val="Paragraphedeliste"/>
        <w:numPr>
          <w:ilvl w:val="0"/>
          <w:numId w:val="6"/>
        </w:numPr>
        <w:jc w:val="both"/>
        <w:rPr>
          <w:rFonts w:ascii="Book Antiqua" w:eastAsia="Book Antiqua" w:hAnsi="Book Antiqua" w:cs="Book Antiqua"/>
          <w:sz w:val="22"/>
          <w:szCs w:val="22"/>
        </w:rPr>
      </w:pPr>
      <w:r w:rsidRPr="00060FCD">
        <w:rPr>
          <w:rFonts w:ascii="Book Antiqua" w:eastAsia="Book Antiqua" w:hAnsi="Book Antiqua" w:cs="Book Antiqua"/>
          <w:sz w:val="22"/>
          <w:szCs w:val="22"/>
        </w:rPr>
        <w:t>Tenir compte des critères ESG dans l’élaboration du ou des produits en lien avec la politique ESG</w:t>
      </w:r>
      <w:r w:rsidR="005670D6" w:rsidRPr="00060FCD">
        <w:rPr>
          <w:rFonts w:ascii="Book Antiqua" w:eastAsia="Book Antiqua" w:hAnsi="Book Antiqua" w:cs="Book Antiqua"/>
          <w:sz w:val="22"/>
          <w:szCs w:val="22"/>
        </w:rPr>
        <w:t xml:space="preserve"> </w:t>
      </w:r>
      <w:r w:rsidR="0010243E" w:rsidRPr="00060FCD">
        <w:rPr>
          <w:rFonts w:ascii="Book Antiqua" w:eastAsia="Book Antiqua" w:hAnsi="Book Antiqua" w:cs="Book Antiqua"/>
          <w:sz w:val="22"/>
          <w:szCs w:val="22"/>
        </w:rPr>
        <w:t>(critères</w:t>
      </w:r>
      <w:r w:rsidR="005670D6" w:rsidRPr="00060FCD">
        <w:rPr>
          <w:rFonts w:ascii="Book Antiqua" w:eastAsia="Book Antiqua" w:hAnsi="Book Antiqua" w:cs="Book Antiqua"/>
          <w:sz w:val="22"/>
          <w:szCs w:val="22"/>
        </w:rPr>
        <w:t xml:space="preserve"> Environnementaux, Sociaux et de Gouvernance)</w:t>
      </w:r>
      <w:r w:rsidR="0010243E" w:rsidRPr="00060FCD">
        <w:rPr>
          <w:rFonts w:ascii="Book Antiqua" w:eastAsia="Book Antiqua" w:hAnsi="Book Antiqua" w:cs="Book Antiqua"/>
          <w:sz w:val="22"/>
          <w:szCs w:val="22"/>
        </w:rPr>
        <w:t xml:space="preserve"> et </w:t>
      </w:r>
      <w:r w:rsidR="005670D6" w:rsidRPr="00060FCD">
        <w:rPr>
          <w:rFonts w:ascii="Book Antiqua" w:eastAsia="Book Antiqua" w:hAnsi="Book Antiqua" w:cs="Book Antiqua"/>
          <w:sz w:val="22"/>
          <w:szCs w:val="22"/>
        </w:rPr>
        <w:t>de</w:t>
      </w:r>
      <w:r w:rsidRPr="00060FCD">
        <w:rPr>
          <w:rFonts w:ascii="Book Antiqua" w:eastAsia="Book Antiqua" w:hAnsi="Book Antiqua" w:cs="Book Antiqua"/>
          <w:sz w:val="22"/>
          <w:szCs w:val="22"/>
        </w:rPr>
        <w:t xml:space="preserve"> la stratégie RSE</w:t>
      </w:r>
      <w:r w:rsidR="005670D6" w:rsidRPr="00060FCD">
        <w:rPr>
          <w:rFonts w:ascii="Book Antiqua" w:eastAsia="Book Antiqua" w:hAnsi="Book Antiqua" w:cs="Book Antiqua"/>
          <w:sz w:val="22"/>
          <w:szCs w:val="22"/>
        </w:rPr>
        <w:t xml:space="preserve"> </w:t>
      </w:r>
      <w:r w:rsidR="008E2B51" w:rsidRPr="00060FCD">
        <w:rPr>
          <w:rFonts w:ascii="Book Antiqua" w:eastAsia="Book Antiqua" w:hAnsi="Book Antiqua" w:cs="Book Antiqua"/>
          <w:sz w:val="22"/>
          <w:szCs w:val="22"/>
        </w:rPr>
        <w:t>(Responsabilité</w:t>
      </w:r>
      <w:r w:rsidR="005670D6" w:rsidRPr="00060FCD">
        <w:rPr>
          <w:rFonts w:ascii="Book Antiqua" w:eastAsia="Book Antiqua" w:hAnsi="Book Antiqua" w:cs="Book Antiqua"/>
          <w:sz w:val="22"/>
          <w:szCs w:val="22"/>
        </w:rPr>
        <w:t xml:space="preserve"> Sociétale des Entreprises)</w:t>
      </w:r>
      <w:r w:rsidRPr="00060FCD">
        <w:rPr>
          <w:rFonts w:ascii="Book Antiqua" w:eastAsia="Book Antiqua" w:hAnsi="Book Antiqua" w:cs="Book Antiqua"/>
          <w:sz w:val="22"/>
          <w:szCs w:val="22"/>
        </w:rPr>
        <w:t xml:space="preserve"> de la CDC </w:t>
      </w:r>
      <w:r w:rsidR="005670D6" w:rsidRPr="00060FCD">
        <w:rPr>
          <w:rFonts w:ascii="Book Antiqua" w:eastAsia="Book Antiqua" w:hAnsi="Book Antiqua" w:cs="Book Antiqua"/>
          <w:sz w:val="22"/>
          <w:szCs w:val="22"/>
        </w:rPr>
        <w:t>du Gabon</w:t>
      </w:r>
      <w:r w:rsidRPr="00060FCD">
        <w:rPr>
          <w:rFonts w:ascii="Book Antiqua" w:eastAsia="Book Antiqua" w:hAnsi="Book Antiqua" w:cs="Book Antiqua"/>
          <w:sz w:val="22"/>
          <w:szCs w:val="22"/>
        </w:rPr>
        <w:t xml:space="preserve">. </w:t>
      </w:r>
    </w:p>
    <w:p w14:paraId="41E5B3BC" w14:textId="77777777" w:rsidR="00495E4B" w:rsidRPr="008C21C2" w:rsidRDefault="00495E4B">
      <w:pPr>
        <w:jc w:val="both"/>
        <w:rPr>
          <w:rFonts w:ascii="Book Antiqua" w:eastAsia="Book Antiqua" w:hAnsi="Book Antiqua" w:cs="Book Antiqua"/>
          <w:sz w:val="22"/>
          <w:szCs w:val="22"/>
        </w:rPr>
      </w:pPr>
    </w:p>
    <w:p w14:paraId="242D098B" w14:textId="77777777" w:rsidR="00495E4B" w:rsidRPr="008C21C2" w:rsidRDefault="00EE7BBE">
      <w:pPr>
        <w:numPr>
          <w:ilvl w:val="1"/>
          <w:numId w:val="7"/>
        </w:numPr>
        <w:pBdr>
          <w:top w:val="nil"/>
          <w:left w:val="nil"/>
          <w:bottom w:val="nil"/>
          <w:right w:val="nil"/>
          <w:between w:val="nil"/>
        </w:pBdr>
        <w:jc w:val="both"/>
        <w:rPr>
          <w:rFonts w:ascii="Book Antiqua" w:hAnsi="Book Antiqua"/>
          <w:sz w:val="22"/>
          <w:szCs w:val="22"/>
        </w:rPr>
      </w:pPr>
      <w:r w:rsidRPr="008C21C2">
        <w:rPr>
          <w:rFonts w:ascii="Book Antiqua" w:eastAsia="Book Antiqua" w:hAnsi="Book Antiqua" w:cs="Book Antiqua"/>
          <w:b/>
          <w:sz w:val="22"/>
          <w:szCs w:val="22"/>
        </w:rPr>
        <w:t>Résultats à atteindre</w:t>
      </w:r>
    </w:p>
    <w:p w14:paraId="6ED3CF97" w14:textId="77777777" w:rsidR="00495E4B" w:rsidRPr="008C21C2" w:rsidRDefault="00495E4B">
      <w:pPr>
        <w:pBdr>
          <w:top w:val="nil"/>
          <w:left w:val="nil"/>
          <w:bottom w:val="nil"/>
          <w:right w:val="nil"/>
          <w:between w:val="nil"/>
        </w:pBdr>
        <w:ind w:left="1440"/>
        <w:jc w:val="both"/>
        <w:rPr>
          <w:rFonts w:ascii="Book Antiqua" w:eastAsia="Book Antiqua" w:hAnsi="Book Antiqua" w:cs="Book Antiqua"/>
          <w:b/>
          <w:sz w:val="22"/>
          <w:szCs w:val="22"/>
        </w:rPr>
      </w:pPr>
    </w:p>
    <w:p w14:paraId="502BB785" w14:textId="63F4B65C" w:rsidR="008E2B51" w:rsidRPr="00060FCD" w:rsidRDefault="008E2B51" w:rsidP="008E2B51">
      <w:pPr>
        <w:jc w:val="both"/>
        <w:rPr>
          <w:rFonts w:ascii="Book Antiqua" w:hAnsi="Book Antiqua" w:cstheme="minorHAnsi"/>
          <w:sz w:val="22"/>
          <w:szCs w:val="22"/>
        </w:rPr>
      </w:pPr>
      <w:r w:rsidRPr="00060FCD">
        <w:rPr>
          <w:rFonts w:ascii="Book Antiqua" w:hAnsi="Book Antiqua" w:cstheme="minorHAnsi"/>
          <w:sz w:val="22"/>
          <w:szCs w:val="22"/>
        </w:rPr>
        <w:t>Le programme d’activités visé par ce cahier des charges favorisera la mobilisation de l’épargne de la Diaspora gabonaise au moyen du développement d’une offre de produit d’épargne efficace et adaptée aux besoins des Gabonais résidents et non-résidents. Ce résultat pourra être traduit à moyen-terme par :</w:t>
      </w:r>
    </w:p>
    <w:p w14:paraId="17D687A6" w14:textId="77777777" w:rsidR="008E2B51" w:rsidRPr="00060FCD" w:rsidRDefault="008E2B51" w:rsidP="008E2B51">
      <w:pPr>
        <w:jc w:val="both"/>
        <w:rPr>
          <w:rFonts w:ascii="Book Antiqua" w:hAnsi="Book Antiqua" w:cstheme="minorHAnsi"/>
          <w:sz w:val="22"/>
          <w:szCs w:val="22"/>
        </w:rPr>
      </w:pPr>
    </w:p>
    <w:p w14:paraId="70FF84E2" w14:textId="2BDFB7AE" w:rsidR="00BE6D96" w:rsidRPr="00060FCD" w:rsidRDefault="00BE6D96" w:rsidP="00EF7F5F">
      <w:pPr>
        <w:pStyle w:val="Paragraphedeliste"/>
        <w:numPr>
          <w:ilvl w:val="0"/>
          <w:numId w:val="14"/>
        </w:numPr>
        <w:jc w:val="both"/>
        <w:rPr>
          <w:rFonts w:ascii="Book Antiqua" w:hAnsi="Book Antiqua" w:cstheme="minorHAnsi"/>
          <w:sz w:val="22"/>
          <w:szCs w:val="22"/>
        </w:rPr>
      </w:pPr>
      <w:r w:rsidRPr="00060FCD">
        <w:rPr>
          <w:rFonts w:ascii="Book Antiqua" w:hAnsi="Book Antiqua" w:cstheme="minorHAnsi"/>
          <w:sz w:val="22"/>
          <w:szCs w:val="22"/>
        </w:rPr>
        <w:t>Evaluation chiffrée de</w:t>
      </w:r>
      <w:r w:rsidR="005D0915">
        <w:rPr>
          <w:rFonts w:ascii="Book Antiqua" w:hAnsi="Book Antiqua" w:cstheme="minorHAnsi"/>
          <w:sz w:val="22"/>
          <w:szCs w:val="22"/>
        </w:rPr>
        <w:t>s besoins/attentes de</w:t>
      </w:r>
      <w:r w:rsidRPr="00060FCD">
        <w:rPr>
          <w:rFonts w:ascii="Book Antiqua" w:hAnsi="Book Antiqua" w:cstheme="minorHAnsi"/>
          <w:sz w:val="22"/>
          <w:szCs w:val="22"/>
        </w:rPr>
        <w:t xml:space="preserve"> la Diaspora gabonaise par zone géographique ;</w:t>
      </w:r>
    </w:p>
    <w:p w14:paraId="1307BF4F" w14:textId="77777777" w:rsidR="00EF7F5F" w:rsidRPr="00060FCD" w:rsidRDefault="00EF7F5F" w:rsidP="00EF7F5F">
      <w:pPr>
        <w:pStyle w:val="Paragraphedeliste"/>
        <w:jc w:val="both"/>
        <w:rPr>
          <w:rFonts w:ascii="Book Antiqua" w:hAnsi="Book Antiqua" w:cstheme="minorHAnsi"/>
          <w:sz w:val="22"/>
          <w:szCs w:val="22"/>
        </w:rPr>
      </w:pPr>
    </w:p>
    <w:p w14:paraId="01FDF2AB" w14:textId="16F87C8F" w:rsidR="00BE6D96" w:rsidRPr="00060FCD" w:rsidRDefault="00BE6D96" w:rsidP="00EF7F5F">
      <w:pPr>
        <w:pStyle w:val="Paragraphedeliste"/>
        <w:numPr>
          <w:ilvl w:val="0"/>
          <w:numId w:val="14"/>
        </w:numPr>
        <w:jc w:val="both"/>
        <w:rPr>
          <w:rFonts w:ascii="Book Antiqua" w:hAnsi="Book Antiqua" w:cstheme="minorHAnsi"/>
          <w:sz w:val="22"/>
          <w:szCs w:val="22"/>
        </w:rPr>
      </w:pPr>
      <w:r w:rsidRPr="00060FCD">
        <w:rPr>
          <w:rFonts w:ascii="Book Antiqua" w:hAnsi="Book Antiqua" w:cstheme="minorHAnsi"/>
          <w:sz w:val="22"/>
          <w:szCs w:val="22"/>
        </w:rPr>
        <w:t>Identification des besoins (plans d’épargne retraite, logement, fonds d’investissement alternatif, fonds mutuel etc.) ;</w:t>
      </w:r>
    </w:p>
    <w:p w14:paraId="40D3F18E" w14:textId="77777777" w:rsidR="00EF7F5F" w:rsidRPr="00060FCD" w:rsidRDefault="00EF7F5F" w:rsidP="00EF7F5F">
      <w:pPr>
        <w:jc w:val="both"/>
        <w:rPr>
          <w:rFonts w:ascii="Book Antiqua" w:hAnsi="Book Antiqua" w:cstheme="minorHAnsi"/>
          <w:sz w:val="22"/>
          <w:szCs w:val="22"/>
        </w:rPr>
      </w:pPr>
    </w:p>
    <w:p w14:paraId="070EABC9" w14:textId="7FEAEDB3" w:rsidR="00BE6D96" w:rsidRPr="00060FCD" w:rsidRDefault="00BE6D96" w:rsidP="00EF7F5F">
      <w:pPr>
        <w:pStyle w:val="Paragraphedeliste"/>
        <w:numPr>
          <w:ilvl w:val="0"/>
          <w:numId w:val="14"/>
        </w:numPr>
        <w:jc w:val="both"/>
        <w:rPr>
          <w:rFonts w:ascii="Book Antiqua" w:hAnsi="Book Antiqua" w:cstheme="minorHAnsi"/>
          <w:sz w:val="22"/>
          <w:szCs w:val="22"/>
        </w:rPr>
      </w:pPr>
      <w:r w:rsidRPr="00060FCD">
        <w:rPr>
          <w:rFonts w:ascii="Book Antiqua" w:hAnsi="Book Antiqua" w:cstheme="minorHAnsi"/>
          <w:sz w:val="22"/>
          <w:szCs w:val="22"/>
        </w:rPr>
        <w:t>Revue des ex</w:t>
      </w:r>
      <w:r w:rsidR="00EF7F5F" w:rsidRPr="00060FCD">
        <w:rPr>
          <w:rFonts w:ascii="Book Antiqua" w:hAnsi="Book Antiqua" w:cstheme="minorHAnsi"/>
          <w:sz w:val="22"/>
          <w:szCs w:val="22"/>
        </w:rPr>
        <w:t>onérations</w:t>
      </w:r>
      <w:r w:rsidRPr="00060FCD">
        <w:rPr>
          <w:rFonts w:ascii="Book Antiqua" w:hAnsi="Book Antiqua" w:cstheme="minorHAnsi"/>
          <w:sz w:val="22"/>
          <w:szCs w:val="22"/>
        </w:rPr>
        <w:t xml:space="preserve"> fiscales dont pourrait faire </w:t>
      </w:r>
      <w:r w:rsidR="00EF7F5F" w:rsidRPr="00060FCD">
        <w:rPr>
          <w:rFonts w:ascii="Book Antiqua" w:hAnsi="Book Antiqua" w:cstheme="minorHAnsi"/>
          <w:sz w:val="22"/>
          <w:szCs w:val="22"/>
        </w:rPr>
        <w:t>bénéficier</w:t>
      </w:r>
      <w:r w:rsidRPr="00060FCD">
        <w:rPr>
          <w:rFonts w:ascii="Book Antiqua" w:hAnsi="Book Antiqua" w:cstheme="minorHAnsi"/>
          <w:sz w:val="22"/>
          <w:szCs w:val="22"/>
        </w:rPr>
        <w:t xml:space="preserve"> le produit d’épargne et permettant ainsi son attractivité auprès des populations nationales et de la Diaspora ;</w:t>
      </w:r>
    </w:p>
    <w:p w14:paraId="6932C249" w14:textId="77777777" w:rsidR="00EF7F5F" w:rsidRPr="00060FCD" w:rsidRDefault="00EF7F5F" w:rsidP="00EF7F5F">
      <w:pPr>
        <w:jc w:val="both"/>
        <w:rPr>
          <w:rFonts w:ascii="Book Antiqua" w:hAnsi="Book Antiqua" w:cstheme="minorHAnsi"/>
          <w:sz w:val="22"/>
          <w:szCs w:val="22"/>
        </w:rPr>
      </w:pPr>
    </w:p>
    <w:p w14:paraId="1DB67FBC" w14:textId="4C9B4C29" w:rsidR="00BE6D96" w:rsidRPr="00060FCD" w:rsidRDefault="00BE6D96" w:rsidP="00EF7F5F">
      <w:pPr>
        <w:pStyle w:val="Paragraphedeliste"/>
        <w:numPr>
          <w:ilvl w:val="0"/>
          <w:numId w:val="14"/>
        </w:numPr>
        <w:jc w:val="both"/>
        <w:rPr>
          <w:rFonts w:ascii="Book Antiqua" w:hAnsi="Book Antiqua" w:cstheme="minorHAnsi"/>
          <w:sz w:val="22"/>
          <w:szCs w:val="22"/>
        </w:rPr>
      </w:pPr>
      <w:r w:rsidRPr="00060FCD">
        <w:rPr>
          <w:rFonts w:ascii="Book Antiqua" w:hAnsi="Book Antiqua" w:cstheme="minorHAnsi"/>
          <w:sz w:val="22"/>
          <w:szCs w:val="22"/>
        </w:rPr>
        <w:t>Rédaction d’une étude comparative des produits équivalents sur le marché ;</w:t>
      </w:r>
    </w:p>
    <w:p w14:paraId="54C014E1" w14:textId="77777777" w:rsidR="00EF7F5F" w:rsidRPr="00060FCD" w:rsidRDefault="00EF7F5F" w:rsidP="00EF7F5F">
      <w:pPr>
        <w:jc w:val="both"/>
        <w:rPr>
          <w:rFonts w:ascii="Book Antiqua" w:hAnsi="Book Antiqua" w:cstheme="minorHAnsi"/>
          <w:sz w:val="22"/>
          <w:szCs w:val="22"/>
        </w:rPr>
      </w:pPr>
    </w:p>
    <w:p w14:paraId="6D3E161E" w14:textId="097185EB" w:rsidR="00EF7F5F" w:rsidRDefault="00BE6D96" w:rsidP="00EF7F5F">
      <w:pPr>
        <w:pStyle w:val="Paragraphedeliste"/>
        <w:numPr>
          <w:ilvl w:val="0"/>
          <w:numId w:val="14"/>
        </w:numPr>
        <w:jc w:val="both"/>
        <w:rPr>
          <w:rFonts w:ascii="Book Antiqua" w:hAnsi="Book Antiqua" w:cstheme="minorHAnsi"/>
          <w:sz w:val="22"/>
          <w:szCs w:val="22"/>
        </w:rPr>
      </w:pPr>
      <w:r w:rsidRPr="00060FCD">
        <w:rPr>
          <w:rFonts w:ascii="Book Antiqua" w:hAnsi="Book Antiqua" w:cstheme="minorHAnsi"/>
          <w:sz w:val="22"/>
          <w:szCs w:val="22"/>
        </w:rPr>
        <w:t>Revue des dispositifs techniques, opérationnels</w:t>
      </w:r>
      <w:r w:rsidR="00EF7F5F" w:rsidRPr="00060FCD">
        <w:rPr>
          <w:rFonts w:ascii="Book Antiqua" w:hAnsi="Book Antiqua" w:cstheme="minorHAnsi"/>
          <w:sz w:val="22"/>
          <w:szCs w:val="22"/>
        </w:rPr>
        <w:t xml:space="preserve">, </w:t>
      </w:r>
      <w:r w:rsidRPr="00060FCD">
        <w:rPr>
          <w:rFonts w:ascii="Book Antiqua" w:hAnsi="Book Antiqua" w:cstheme="minorHAnsi"/>
          <w:sz w:val="22"/>
          <w:szCs w:val="22"/>
        </w:rPr>
        <w:t>commerciaux</w:t>
      </w:r>
      <w:r w:rsidR="00EF7F5F" w:rsidRPr="00060FCD">
        <w:rPr>
          <w:rFonts w:ascii="Book Antiqua" w:hAnsi="Book Antiqua"/>
          <w:sz w:val="22"/>
          <w:szCs w:val="22"/>
        </w:rPr>
        <w:t xml:space="preserve"> et</w:t>
      </w:r>
      <w:r w:rsidR="00EF7F5F" w:rsidRPr="00060FCD">
        <w:rPr>
          <w:rFonts w:ascii="Book Antiqua" w:hAnsi="Book Antiqua" w:cstheme="minorHAnsi"/>
          <w:sz w:val="22"/>
          <w:szCs w:val="22"/>
        </w:rPr>
        <w:t xml:space="preserve"> de veille stratégique de collecte.</w:t>
      </w:r>
    </w:p>
    <w:p w14:paraId="414EA127" w14:textId="77777777" w:rsidR="00067001" w:rsidRPr="00067001" w:rsidRDefault="00067001" w:rsidP="00067001">
      <w:pPr>
        <w:pStyle w:val="Paragraphedeliste"/>
        <w:rPr>
          <w:rFonts w:ascii="Book Antiqua" w:hAnsi="Book Antiqua" w:cstheme="minorHAnsi"/>
          <w:sz w:val="22"/>
          <w:szCs w:val="22"/>
        </w:rPr>
      </w:pPr>
    </w:p>
    <w:p w14:paraId="369BBC1F" w14:textId="77777777" w:rsidR="00495E4B" w:rsidRPr="008C21C2" w:rsidRDefault="00495E4B">
      <w:pPr>
        <w:jc w:val="both"/>
        <w:rPr>
          <w:rFonts w:ascii="Book Antiqua" w:eastAsia="Book Antiqua" w:hAnsi="Book Antiqua" w:cs="Book Antiqua"/>
          <w:b/>
          <w:sz w:val="22"/>
          <w:szCs w:val="22"/>
        </w:rPr>
      </w:pPr>
    </w:p>
    <w:p w14:paraId="0F8CCFF9" w14:textId="77777777" w:rsidR="00495E4B" w:rsidRPr="008C21C2" w:rsidRDefault="00495E4B">
      <w:pPr>
        <w:jc w:val="both"/>
        <w:rPr>
          <w:rFonts w:ascii="Book Antiqua" w:eastAsia="Book Antiqua" w:hAnsi="Book Antiqua" w:cs="Book Antiqua"/>
          <w:sz w:val="22"/>
          <w:szCs w:val="22"/>
        </w:rPr>
      </w:pPr>
    </w:p>
    <w:p w14:paraId="28134DB6" w14:textId="77777777" w:rsidR="00495E4B" w:rsidRPr="008C21C2" w:rsidRDefault="00EE7BBE">
      <w:pPr>
        <w:numPr>
          <w:ilvl w:val="0"/>
          <w:numId w:val="7"/>
        </w:numPr>
        <w:shd w:val="clear" w:color="auto" w:fill="E6E6E6"/>
        <w:ind w:left="180"/>
        <w:jc w:val="both"/>
        <w:rPr>
          <w:rFonts w:ascii="Book Antiqua" w:hAnsi="Book Antiqua"/>
          <w:sz w:val="22"/>
          <w:szCs w:val="22"/>
        </w:rPr>
      </w:pPr>
      <w:r w:rsidRPr="008C21C2">
        <w:rPr>
          <w:rFonts w:ascii="Book Antiqua" w:eastAsia="Book Antiqua" w:hAnsi="Book Antiqua" w:cs="Book Antiqua"/>
          <w:b/>
          <w:sz w:val="22"/>
          <w:szCs w:val="22"/>
        </w:rPr>
        <w:t>Description de la mission</w:t>
      </w:r>
    </w:p>
    <w:p w14:paraId="0799192F" w14:textId="77777777" w:rsidR="00495E4B" w:rsidRPr="008C21C2" w:rsidRDefault="00495E4B">
      <w:pPr>
        <w:jc w:val="both"/>
        <w:rPr>
          <w:rFonts w:ascii="Book Antiqua" w:eastAsia="Book Antiqua" w:hAnsi="Book Antiqua" w:cs="Book Antiqua"/>
          <w:sz w:val="22"/>
          <w:szCs w:val="22"/>
        </w:rPr>
      </w:pPr>
    </w:p>
    <w:p w14:paraId="4E6B5DBA" w14:textId="4C0B626C" w:rsidR="000F702A" w:rsidRPr="0077686C" w:rsidRDefault="0077686C" w:rsidP="000F702A">
      <w:pPr>
        <w:jc w:val="both"/>
        <w:rPr>
          <w:rFonts w:ascii="Book Antiqua" w:hAnsi="Book Antiqua"/>
          <w:sz w:val="22"/>
          <w:szCs w:val="22"/>
        </w:rPr>
      </w:pPr>
      <w:r w:rsidRPr="0077686C">
        <w:rPr>
          <w:rFonts w:ascii="Book Antiqua" w:hAnsi="Book Antiqua"/>
          <w:sz w:val="22"/>
          <w:szCs w:val="22"/>
        </w:rPr>
        <w:t xml:space="preserve">La description de la mission s’articule autour des trois (3) axes suivants : </w:t>
      </w:r>
    </w:p>
    <w:p w14:paraId="7E026428" w14:textId="77777777" w:rsidR="0077686C" w:rsidRPr="0077686C" w:rsidRDefault="0077686C" w:rsidP="000F702A">
      <w:pPr>
        <w:jc w:val="both"/>
        <w:rPr>
          <w:rFonts w:ascii="Book Antiqua" w:eastAsia="Arial Unicode MS" w:hAnsi="Book Antiqua" w:cs="Arial Unicode MS"/>
          <w:sz w:val="22"/>
          <w:szCs w:val="22"/>
          <w:lang w:eastAsia="en-US"/>
        </w:rPr>
      </w:pPr>
    </w:p>
    <w:p w14:paraId="0C246440" w14:textId="3250FC02" w:rsidR="000F702A" w:rsidRPr="0077686C" w:rsidRDefault="000F702A" w:rsidP="000F702A">
      <w:pPr>
        <w:jc w:val="both"/>
        <w:rPr>
          <w:rFonts w:ascii="Book Antiqua" w:hAnsi="Book Antiqua"/>
          <w:b/>
          <w:bCs/>
          <w:sz w:val="22"/>
          <w:szCs w:val="22"/>
          <w:u w:val="single"/>
        </w:rPr>
      </w:pPr>
      <w:r w:rsidRPr="0077686C">
        <w:rPr>
          <w:rFonts w:ascii="Book Antiqua" w:hAnsi="Book Antiqua"/>
          <w:b/>
          <w:bCs/>
          <w:sz w:val="22"/>
          <w:szCs w:val="22"/>
          <w:u w:val="single"/>
        </w:rPr>
        <w:t>Phase I : Cartographie de la Diaspora gabonaise et de ses besoins en termes d’épargne</w:t>
      </w:r>
    </w:p>
    <w:p w14:paraId="6B26AC96" w14:textId="77777777" w:rsidR="000F702A" w:rsidRPr="00067001" w:rsidRDefault="000F702A" w:rsidP="000F702A">
      <w:pPr>
        <w:jc w:val="both"/>
        <w:rPr>
          <w:rFonts w:ascii="Book Antiqua" w:hAnsi="Book Antiqua"/>
          <w:sz w:val="16"/>
          <w:szCs w:val="16"/>
        </w:rPr>
      </w:pPr>
    </w:p>
    <w:p w14:paraId="3FDC856F" w14:textId="226E85A9" w:rsidR="00067001" w:rsidRDefault="00067001" w:rsidP="004408ED">
      <w:pPr>
        <w:pStyle w:val="Paragraphedeliste"/>
        <w:numPr>
          <w:ilvl w:val="0"/>
          <w:numId w:val="6"/>
        </w:numPr>
        <w:jc w:val="both"/>
        <w:rPr>
          <w:rFonts w:ascii="Book Antiqua" w:eastAsia="Book Antiqua" w:hAnsi="Book Antiqua" w:cs="Book Antiqua"/>
          <w:sz w:val="22"/>
          <w:szCs w:val="22"/>
        </w:rPr>
      </w:pPr>
      <w:r w:rsidRPr="00067001">
        <w:rPr>
          <w:rFonts w:ascii="Book Antiqua" w:eastAsia="Book Antiqua" w:hAnsi="Book Antiqua" w:cs="Book Antiqua"/>
          <w:sz w:val="22"/>
          <w:szCs w:val="22"/>
        </w:rPr>
        <w:t>Réaliser une étude de marché visant à quantifier la diaspora gabonaise, à analyser ses capacités et comportements d’épargne ;</w:t>
      </w:r>
    </w:p>
    <w:p w14:paraId="106DD967" w14:textId="77777777" w:rsidR="004408ED" w:rsidRDefault="004408ED" w:rsidP="004408ED">
      <w:pPr>
        <w:pStyle w:val="Paragraphedeliste"/>
        <w:jc w:val="both"/>
        <w:rPr>
          <w:rFonts w:ascii="Book Antiqua" w:eastAsia="Book Antiqua" w:hAnsi="Book Antiqua" w:cs="Book Antiqua"/>
          <w:sz w:val="22"/>
          <w:szCs w:val="22"/>
        </w:rPr>
      </w:pPr>
    </w:p>
    <w:p w14:paraId="5DDED41E" w14:textId="77777777" w:rsidR="005031EC" w:rsidRDefault="005031EC" w:rsidP="004408ED">
      <w:pPr>
        <w:pStyle w:val="Paragraphedeliste"/>
        <w:numPr>
          <w:ilvl w:val="0"/>
          <w:numId w:val="6"/>
        </w:numPr>
        <w:jc w:val="both"/>
        <w:rPr>
          <w:rFonts w:ascii="Book Antiqua" w:eastAsia="Book Antiqua" w:hAnsi="Book Antiqua" w:cs="Book Antiqua"/>
          <w:sz w:val="22"/>
          <w:szCs w:val="22"/>
        </w:rPr>
      </w:pPr>
      <w:r w:rsidRPr="005031EC">
        <w:rPr>
          <w:rFonts w:ascii="Book Antiqua" w:eastAsia="Book Antiqua" w:hAnsi="Book Antiqua" w:cs="Book Antiqua"/>
          <w:sz w:val="22"/>
          <w:szCs w:val="22"/>
        </w:rPr>
        <w:t>Étude de marché national visant les capacités d’épargne des différents profils socioprofessionnels de la population résidents sur le territoire national.</w:t>
      </w:r>
    </w:p>
    <w:p w14:paraId="09F7BE8E" w14:textId="77777777" w:rsidR="00067001" w:rsidRPr="004408ED" w:rsidRDefault="00067001" w:rsidP="004408ED">
      <w:pPr>
        <w:jc w:val="both"/>
        <w:rPr>
          <w:rFonts w:ascii="Book Antiqua" w:eastAsia="Book Antiqua" w:hAnsi="Book Antiqua" w:cs="Book Antiqua"/>
          <w:sz w:val="22"/>
          <w:szCs w:val="22"/>
        </w:rPr>
      </w:pPr>
    </w:p>
    <w:p w14:paraId="4A992522" w14:textId="77777777" w:rsidR="004408ED" w:rsidRDefault="00067001" w:rsidP="000F702A">
      <w:pPr>
        <w:jc w:val="both"/>
        <w:rPr>
          <w:rFonts w:ascii="Book Antiqua" w:eastAsia="Book Antiqua" w:hAnsi="Book Antiqua" w:cs="Book Antiqua"/>
          <w:sz w:val="22"/>
          <w:szCs w:val="22"/>
        </w:rPr>
      </w:pPr>
      <w:r w:rsidRPr="002C3709">
        <w:rPr>
          <w:rFonts w:ascii="Book Antiqua" w:eastAsia="Book Antiqua" w:hAnsi="Book Antiqua" w:cs="Book Antiqua"/>
          <w:sz w:val="22"/>
          <w:szCs w:val="22"/>
        </w:rPr>
        <w:t>Recueillir des données quantitatives et qualitatives de la diaspora gabonaise</w:t>
      </w:r>
      <w:r w:rsidRPr="002C3709">
        <w:rPr>
          <w:rFonts w:ascii="Book Antiqua" w:hAnsi="Book Antiqua"/>
          <w:sz w:val="22"/>
          <w:szCs w:val="22"/>
        </w:rPr>
        <w:t xml:space="preserve"> (cartographier les points de concentration </w:t>
      </w:r>
      <w:r w:rsidRPr="002C3709">
        <w:rPr>
          <w:rFonts w:ascii="Book Antiqua" w:eastAsia="Book Antiqua" w:hAnsi="Book Antiqua" w:cs="Book Antiqua"/>
          <w:sz w:val="22"/>
          <w:szCs w:val="22"/>
        </w:rPr>
        <w:t>de la diaspora Gabonaise), les caractéristiques socio-professionnelles, capacité d’épargne de la diaspora gabonaise, l’âge, le gendre, le niveau de revenu, les freins éventuels et tout autre point pertinent afin d’évaluer le potentiel de la diaspora et ses caractéristiques</w:t>
      </w:r>
      <w:r w:rsidR="006F1825">
        <w:rPr>
          <w:rFonts w:ascii="Book Antiqua" w:eastAsia="Book Antiqua" w:hAnsi="Book Antiqua" w:cs="Book Antiqua"/>
          <w:sz w:val="22"/>
          <w:szCs w:val="22"/>
        </w:rPr>
        <w:t xml:space="preserve"> ; </w:t>
      </w:r>
    </w:p>
    <w:p w14:paraId="589E1A44" w14:textId="77777777" w:rsidR="004408ED" w:rsidRDefault="004408ED" w:rsidP="000F702A">
      <w:pPr>
        <w:jc w:val="both"/>
        <w:rPr>
          <w:rFonts w:ascii="Book Antiqua" w:eastAsia="Book Antiqua" w:hAnsi="Book Antiqua" w:cs="Book Antiqua"/>
          <w:sz w:val="22"/>
          <w:szCs w:val="22"/>
        </w:rPr>
      </w:pPr>
    </w:p>
    <w:p w14:paraId="2A7943D6" w14:textId="703266C9" w:rsidR="00735C8F" w:rsidRPr="00CD4993" w:rsidRDefault="006F1825" w:rsidP="000F702A">
      <w:pPr>
        <w:jc w:val="both"/>
        <w:rPr>
          <w:rFonts w:ascii="Book Antiqua" w:eastAsia="Arial Unicode MS" w:hAnsi="Book Antiqua" w:cs="Arial Unicode MS"/>
          <w:sz w:val="22"/>
          <w:szCs w:val="22"/>
          <w:lang w:eastAsia="en-US"/>
        </w:rPr>
      </w:pPr>
      <w:r>
        <w:rPr>
          <w:rFonts w:ascii="Book Antiqua" w:eastAsia="Book Antiqua" w:hAnsi="Book Antiqua" w:cs="Book Antiqua"/>
          <w:sz w:val="22"/>
          <w:szCs w:val="22"/>
        </w:rPr>
        <w:lastRenderedPageBreak/>
        <w:t>Livrables</w:t>
      </w:r>
      <w:r w:rsidR="00735C8F" w:rsidRPr="00CD4993">
        <w:rPr>
          <w:rFonts w:ascii="Book Antiqua" w:eastAsia="Arial Unicode MS" w:hAnsi="Book Antiqua" w:cs="Arial Unicode MS"/>
          <w:sz w:val="22"/>
          <w:szCs w:val="22"/>
          <w:lang w:eastAsia="en-US"/>
        </w:rPr>
        <w:t xml:space="preserve"> attendus :</w:t>
      </w:r>
    </w:p>
    <w:p w14:paraId="4B3A8A73" w14:textId="09AFD5AA" w:rsidR="00735C8F" w:rsidRPr="00067001" w:rsidRDefault="00735C8F" w:rsidP="000F702A">
      <w:pPr>
        <w:jc w:val="both"/>
        <w:rPr>
          <w:rFonts w:ascii="Book Antiqua" w:eastAsia="Arial Unicode MS" w:hAnsi="Book Antiqua" w:cs="Arial Unicode MS"/>
          <w:sz w:val="22"/>
          <w:szCs w:val="22"/>
          <w:highlight w:val="yellow"/>
          <w:lang w:eastAsia="en-US"/>
        </w:rPr>
      </w:pPr>
    </w:p>
    <w:p w14:paraId="5E8A6308" w14:textId="71514200" w:rsidR="000F702A" w:rsidRPr="004408ED" w:rsidRDefault="00016A4D" w:rsidP="000F702A">
      <w:pPr>
        <w:pStyle w:val="Paragraphedeliste"/>
        <w:numPr>
          <w:ilvl w:val="0"/>
          <w:numId w:val="16"/>
        </w:numPr>
        <w:jc w:val="both"/>
        <w:rPr>
          <w:rFonts w:ascii="Book Antiqua" w:eastAsia="Arial Unicode MS" w:hAnsi="Book Antiqua" w:cs="Arial Unicode MS"/>
          <w:sz w:val="22"/>
          <w:szCs w:val="22"/>
          <w:lang w:eastAsia="en-US"/>
        </w:rPr>
      </w:pPr>
      <w:r w:rsidRPr="00067001">
        <w:rPr>
          <w:rFonts w:ascii="Book Antiqua" w:eastAsia="Arial Unicode MS" w:hAnsi="Book Antiqua" w:cs="Arial Unicode MS"/>
          <w:sz w:val="22"/>
          <w:szCs w:val="22"/>
          <w:lang w:eastAsia="en-US"/>
        </w:rPr>
        <w:t xml:space="preserve">Cette cartographie devra offrir des conclusions qui permettront de mieux cibler la clientèle. </w:t>
      </w:r>
      <w:r w:rsidR="00822882" w:rsidRPr="00067001">
        <w:rPr>
          <w:rFonts w:ascii="Book Antiqua" w:eastAsia="Book Antiqua" w:hAnsi="Book Antiqua" w:cs="Book Antiqua"/>
          <w:sz w:val="22"/>
          <w:szCs w:val="22"/>
        </w:rPr>
        <w:t>Etude comparative sur d’autres marchés analogues au modèle d’une Caisse des Dépôts</w:t>
      </w:r>
      <w:r w:rsidR="007A72ED">
        <w:rPr>
          <w:rFonts w:ascii="Book Antiqua" w:eastAsia="Book Antiqua" w:hAnsi="Book Antiqua" w:cs="Book Antiqua"/>
          <w:sz w:val="22"/>
          <w:szCs w:val="22"/>
        </w:rPr>
        <w:t> ;</w:t>
      </w:r>
    </w:p>
    <w:p w14:paraId="32ECF149" w14:textId="77777777" w:rsidR="004408ED" w:rsidRPr="00067001" w:rsidRDefault="004408ED" w:rsidP="004408ED">
      <w:pPr>
        <w:pStyle w:val="Paragraphedeliste"/>
        <w:jc w:val="both"/>
        <w:rPr>
          <w:rFonts w:ascii="Book Antiqua" w:eastAsia="Arial Unicode MS" w:hAnsi="Book Antiqua" w:cs="Arial Unicode MS"/>
          <w:sz w:val="22"/>
          <w:szCs w:val="22"/>
          <w:lang w:eastAsia="en-US"/>
        </w:rPr>
      </w:pPr>
    </w:p>
    <w:p w14:paraId="01BD7714" w14:textId="11A1684F" w:rsidR="00BC4F17" w:rsidRPr="00067001" w:rsidRDefault="00BC4F17" w:rsidP="00BC4F17">
      <w:pPr>
        <w:pStyle w:val="Paragraphedeliste"/>
        <w:numPr>
          <w:ilvl w:val="0"/>
          <w:numId w:val="16"/>
        </w:numPr>
        <w:rPr>
          <w:rFonts w:ascii="Book Antiqua" w:eastAsia="Book Antiqua" w:hAnsi="Book Antiqua" w:cs="Book Antiqua"/>
          <w:sz w:val="22"/>
          <w:szCs w:val="22"/>
        </w:rPr>
      </w:pPr>
      <w:r w:rsidRPr="00067001">
        <w:rPr>
          <w:rFonts w:ascii="Book Antiqua" w:eastAsia="Book Antiqua" w:hAnsi="Book Antiqua" w:cs="Book Antiqua"/>
          <w:sz w:val="22"/>
          <w:szCs w:val="22"/>
        </w:rPr>
        <w:t>Modèle prédictif de référence opérationnel et son guide de l’utilisateur : la documentation associée, permettant de réaliser des projections fiables et de segmenter efficacement la diaspora (faire le lien avec les autres outils de ce type pour une mise en œuvre harmonisé aux meilleurs standards et/ou pratiques).</w:t>
      </w:r>
    </w:p>
    <w:p w14:paraId="3B2C0D38" w14:textId="77777777" w:rsidR="00BC4F17" w:rsidRPr="00067001" w:rsidRDefault="00BC4F17" w:rsidP="00067001">
      <w:pPr>
        <w:pStyle w:val="Paragraphedeliste"/>
        <w:rPr>
          <w:rFonts w:ascii="Book Antiqua" w:eastAsia="Book Antiqua" w:hAnsi="Book Antiqua" w:cs="Book Antiqua"/>
          <w:color w:val="4F81BD" w:themeColor="accent1"/>
          <w:sz w:val="22"/>
          <w:szCs w:val="22"/>
        </w:rPr>
      </w:pPr>
    </w:p>
    <w:p w14:paraId="30E6DF04" w14:textId="77777777" w:rsidR="00BC4F17" w:rsidRPr="00067001" w:rsidRDefault="00BC4F17" w:rsidP="00067001">
      <w:pPr>
        <w:ind w:left="360"/>
        <w:jc w:val="both"/>
        <w:rPr>
          <w:rFonts w:ascii="Book Antiqua" w:eastAsia="Arial Unicode MS" w:hAnsi="Book Antiqua" w:cs="Arial Unicode MS"/>
          <w:sz w:val="22"/>
          <w:szCs w:val="22"/>
          <w:lang w:eastAsia="en-US"/>
        </w:rPr>
      </w:pPr>
    </w:p>
    <w:p w14:paraId="1621454B" w14:textId="48867FA0" w:rsidR="000F702A" w:rsidRPr="0077686C" w:rsidRDefault="000F702A" w:rsidP="000F702A">
      <w:pPr>
        <w:jc w:val="both"/>
        <w:rPr>
          <w:rFonts w:ascii="Book Antiqua" w:hAnsi="Book Antiqua"/>
          <w:sz w:val="22"/>
          <w:szCs w:val="22"/>
        </w:rPr>
      </w:pPr>
      <w:r w:rsidRPr="0077686C">
        <w:rPr>
          <w:rFonts w:ascii="Book Antiqua" w:hAnsi="Book Antiqua"/>
          <w:b/>
          <w:bCs/>
          <w:sz w:val="22"/>
          <w:szCs w:val="22"/>
          <w:u w:val="single"/>
        </w:rPr>
        <w:t xml:space="preserve">Phase II : Évaluation de la pertinence du produit Épargne Diaspora et recommandation </w:t>
      </w:r>
    </w:p>
    <w:p w14:paraId="49F82EF8" w14:textId="77777777" w:rsidR="000F702A" w:rsidRPr="0077686C" w:rsidRDefault="000F702A" w:rsidP="000F702A">
      <w:pPr>
        <w:jc w:val="both"/>
        <w:rPr>
          <w:rFonts w:ascii="Book Antiqua" w:eastAsia="Arial Unicode MS" w:hAnsi="Book Antiqua" w:cs="Arial Unicode MS"/>
          <w:sz w:val="22"/>
          <w:szCs w:val="22"/>
          <w:lang w:eastAsia="en-US"/>
        </w:rPr>
      </w:pPr>
    </w:p>
    <w:p w14:paraId="097A4DAC" w14:textId="6304159B" w:rsidR="000F702A" w:rsidRPr="0077686C" w:rsidRDefault="000F702A" w:rsidP="000F702A">
      <w:pPr>
        <w:jc w:val="both"/>
        <w:rPr>
          <w:rFonts w:ascii="Book Antiqua" w:eastAsia="Arial Unicode MS" w:hAnsi="Book Antiqua" w:cs="Arial Unicode MS"/>
          <w:sz w:val="22"/>
          <w:szCs w:val="22"/>
          <w:lang w:eastAsia="en-US"/>
        </w:rPr>
      </w:pPr>
      <w:r w:rsidRPr="0077686C">
        <w:rPr>
          <w:rFonts w:ascii="Book Antiqua" w:eastAsia="Arial Unicode MS" w:hAnsi="Book Antiqua" w:cs="Arial Unicode MS"/>
          <w:sz w:val="22"/>
          <w:szCs w:val="22"/>
          <w:lang w:eastAsia="en-US"/>
        </w:rPr>
        <w:t>•</w:t>
      </w:r>
      <w:r w:rsidRPr="0077686C">
        <w:rPr>
          <w:rFonts w:ascii="Book Antiqua" w:eastAsia="Arial Unicode MS" w:hAnsi="Book Antiqua" w:cs="Arial Unicode MS"/>
          <w:sz w:val="22"/>
          <w:szCs w:val="22"/>
          <w:lang w:eastAsia="en-US"/>
        </w:rPr>
        <w:tab/>
        <w:t>Définir le positionnement</w:t>
      </w:r>
      <w:r w:rsidR="008C7F5E">
        <w:rPr>
          <w:rFonts w:ascii="Book Antiqua" w:eastAsia="Arial Unicode MS" w:hAnsi="Book Antiqua" w:cs="Arial Unicode MS"/>
          <w:sz w:val="22"/>
          <w:szCs w:val="22"/>
          <w:lang w:eastAsia="en-US"/>
        </w:rPr>
        <w:t xml:space="preserve"> et les caractéristiques </w:t>
      </w:r>
      <w:r w:rsidRPr="0077686C">
        <w:rPr>
          <w:rFonts w:ascii="Book Antiqua" w:eastAsia="Arial Unicode MS" w:hAnsi="Book Antiqua" w:cs="Arial Unicode MS"/>
          <w:sz w:val="22"/>
          <w:szCs w:val="22"/>
          <w:lang w:eastAsia="en-US"/>
        </w:rPr>
        <w:t xml:space="preserve">du produit d’épargne réglementé pour la Diaspora </w:t>
      </w:r>
      <w:r w:rsidR="00822882">
        <w:rPr>
          <w:rFonts w:ascii="Book Antiqua" w:eastAsia="Arial Unicode MS" w:hAnsi="Book Antiqua" w:cs="Arial Unicode MS"/>
          <w:sz w:val="22"/>
          <w:szCs w:val="22"/>
          <w:lang w:eastAsia="en-US"/>
        </w:rPr>
        <w:t>et</w:t>
      </w:r>
      <w:r w:rsidRPr="0077686C">
        <w:rPr>
          <w:rFonts w:ascii="Book Antiqua" w:eastAsia="Arial Unicode MS" w:hAnsi="Book Antiqua" w:cs="Arial Unicode MS"/>
          <w:sz w:val="22"/>
          <w:szCs w:val="22"/>
          <w:lang w:eastAsia="en-US"/>
        </w:rPr>
        <w:t xml:space="preserve"> également destiné aux populations nationales qui sera proposé dans son environnement compétitif ;</w:t>
      </w:r>
    </w:p>
    <w:p w14:paraId="24379961" w14:textId="77777777" w:rsidR="000F702A" w:rsidRPr="0077686C" w:rsidRDefault="000F702A" w:rsidP="000F702A">
      <w:pPr>
        <w:jc w:val="both"/>
        <w:rPr>
          <w:rFonts w:ascii="Book Antiqua" w:eastAsia="Arial Unicode MS" w:hAnsi="Book Antiqua" w:cs="Arial Unicode MS"/>
          <w:sz w:val="22"/>
          <w:szCs w:val="22"/>
          <w:lang w:eastAsia="en-US"/>
        </w:rPr>
      </w:pPr>
    </w:p>
    <w:p w14:paraId="487730CF" w14:textId="77777777" w:rsidR="007A72ED" w:rsidRDefault="000F702A" w:rsidP="0087271E">
      <w:pPr>
        <w:jc w:val="both"/>
        <w:rPr>
          <w:rFonts w:ascii="Book Antiqua" w:eastAsia="Arial Unicode MS" w:hAnsi="Book Antiqua" w:cs="Arial Unicode MS"/>
          <w:sz w:val="22"/>
          <w:szCs w:val="22"/>
          <w:lang w:eastAsia="en-US"/>
        </w:rPr>
      </w:pPr>
      <w:r w:rsidRPr="0077686C">
        <w:rPr>
          <w:rFonts w:ascii="Book Antiqua" w:eastAsia="Arial Unicode MS" w:hAnsi="Book Antiqua" w:cs="Arial Unicode MS"/>
          <w:sz w:val="22"/>
          <w:szCs w:val="22"/>
          <w:lang w:eastAsia="en-US"/>
        </w:rPr>
        <w:t>•</w:t>
      </w:r>
      <w:r w:rsidRPr="0077686C">
        <w:rPr>
          <w:rFonts w:ascii="Book Antiqua" w:eastAsia="Arial Unicode MS" w:hAnsi="Book Antiqua" w:cs="Arial Unicode MS"/>
          <w:sz w:val="22"/>
          <w:szCs w:val="22"/>
          <w:lang w:eastAsia="en-US"/>
        </w:rPr>
        <w:tab/>
        <w:t xml:space="preserve">Définir des axes de recommandations visant de la pertinence du produit, portant tant sur le plan de collecte de l’épargne auprès des tiers collecteurs (banques commerciales), que sur l’accompagnement à l’emploi prévu (sécurisation, dynamisation et </w:t>
      </w:r>
      <w:r w:rsidR="00994653" w:rsidRPr="0077686C">
        <w:rPr>
          <w:rFonts w:ascii="Book Antiqua" w:eastAsia="Arial Unicode MS" w:hAnsi="Book Antiqua" w:cs="Arial Unicode MS"/>
          <w:sz w:val="22"/>
          <w:szCs w:val="22"/>
          <w:lang w:eastAsia="en-US"/>
        </w:rPr>
        <w:t>financement</w:t>
      </w:r>
      <w:r w:rsidRPr="0077686C">
        <w:rPr>
          <w:rFonts w:ascii="Book Antiqua" w:eastAsia="Arial Unicode MS" w:hAnsi="Book Antiqua" w:cs="Arial Unicode MS"/>
          <w:sz w:val="22"/>
          <w:szCs w:val="22"/>
          <w:lang w:eastAsia="en-US"/>
        </w:rPr>
        <w:t xml:space="preserve"> de</w:t>
      </w:r>
      <w:r w:rsidR="00994653" w:rsidRPr="0077686C">
        <w:rPr>
          <w:rFonts w:ascii="Book Antiqua" w:eastAsia="Arial Unicode MS" w:hAnsi="Book Antiqua" w:cs="Arial Unicode MS"/>
          <w:sz w:val="22"/>
          <w:szCs w:val="22"/>
          <w:lang w:eastAsia="en-US"/>
        </w:rPr>
        <w:t xml:space="preserve"> projets à fort impact social</w:t>
      </w:r>
      <w:r w:rsidRPr="0077686C">
        <w:rPr>
          <w:rFonts w:ascii="Book Antiqua" w:eastAsia="Arial Unicode MS" w:hAnsi="Book Antiqua" w:cs="Arial Unicode MS"/>
          <w:sz w:val="22"/>
          <w:szCs w:val="22"/>
          <w:lang w:eastAsia="en-US"/>
        </w:rPr>
        <w:t>)</w:t>
      </w:r>
      <w:r w:rsidR="007A72ED" w:rsidRPr="0077686C">
        <w:rPr>
          <w:rFonts w:ascii="Book Antiqua" w:eastAsia="Arial Unicode MS" w:hAnsi="Book Antiqua" w:cs="Arial Unicode MS"/>
          <w:sz w:val="22"/>
          <w:szCs w:val="22"/>
          <w:lang w:eastAsia="en-US"/>
        </w:rPr>
        <w:t xml:space="preserve"> ; </w:t>
      </w:r>
    </w:p>
    <w:p w14:paraId="3170608E" w14:textId="77777777" w:rsidR="007A72ED" w:rsidRDefault="007A72ED" w:rsidP="0087271E">
      <w:pPr>
        <w:jc w:val="both"/>
        <w:rPr>
          <w:rFonts w:ascii="Book Antiqua" w:eastAsia="Arial Unicode MS" w:hAnsi="Book Antiqua" w:cs="Arial Unicode MS"/>
          <w:sz w:val="22"/>
          <w:szCs w:val="22"/>
          <w:lang w:eastAsia="en-US"/>
        </w:rPr>
      </w:pPr>
    </w:p>
    <w:p w14:paraId="200E6B53" w14:textId="3D5F04FE" w:rsidR="008C7F5E" w:rsidRPr="007A72ED" w:rsidRDefault="007A72ED" w:rsidP="007A72ED">
      <w:pPr>
        <w:pStyle w:val="Paragraphedeliste"/>
        <w:numPr>
          <w:ilvl w:val="0"/>
          <w:numId w:val="20"/>
        </w:numPr>
        <w:ind w:left="0" w:hanging="14"/>
        <w:jc w:val="both"/>
        <w:rPr>
          <w:rFonts w:ascii="Book Antiqua" w:eastAsia="Arial Unicode MS" w:hAnsi="Book Antiqua" w:cs="Arial Unicode MS"/>
          <w:sz w:val="22"/>
          <w:szCs w:val="22"/>
          <w:lang w:eastAsia="en-US"/>
        </w:rPr>
      </w:pPr>
      <w:r w:rsidRPr="007A72ED">
        <w:rPr>
          <w:rFonts w:ascii="Book Antiqua" w:eastAsia="Arial Unicode MS" w:hAnsi="Book Antiqua" w:cs="Arial Unicode MS"/>
          <w:sz w:val="22"/>
          <w:szCs w:val="22"/>
          <w:lang w:eastAsia="en-US"/>
        </w:rPr>
        <w:t>Définir</w:t>
      </w:r>
      <w:r w:rsidR="008C7F5E" w:rsidRPr="007A72ED">
        <w:rPr>
          <w:rFonts w:ascii="Book Antiqua" w:eastAsia="Arial Unicode MS" w:hAnsi="Book Antiqua" w:cs="Arial Unicode MS"/>
          <w:sz w:val="22"/>
          <w:szCs w:val="22"/>
          <w:lang w:eastAsia="en-US"/>
        </w:rPr>
        <w:t xml:space="preserve"> les éventuelles évolutions législatives ou règlementaires nécessaires à la création d’un tel produit</w:t>
      </w:r>
      <w:r w:rsidRPr="007A72ED">
        <w:rPr>
          <w:rFonts w:ascii="Book Antiqua" w:eastAsia="Arial Unicode MS" w:hAnsi="Book Antiqua" w:cs="Arial Unicode MS"/>
          <w:sz w:val="22"/>
          <w:szCs w:val="22"/>
          <w:lang w:eastAsia="en-US"/>
        </w:rPr>
        <w:t>.</w:t>
      </w:r>
    </w:p>
    <w:p w14:paraId="5B02E56A" w14:textId="77777777" w:rsidR="007A72ED" w:rsidRPr="007A72ED" w:rsidRDefault="007A72ED" w:rsidP="007A72ED">
      <w:pPr>
        <w:pStyle w:val="Paragraphedeliste"/>
        <w:jc w:val="both"/>
        <w:rPr>
          <w:rFonts w:ascii="Book Antiqua" w:eastAsia="Arial Unicode MS" w:hAnsi="Book Antiqua" w:cs="Arial Unicode MS"/>
          <w:sz w:val="22"/>
          <w:szCs w:val="22"/>
          <w:lang w:eastAsia="en-US"/>
        </w:rPr>
      </w:pPr>
    </w:p>
    <w:p w14:paraId="18616619" w14:textId="2C791634" w:rsidR="00994653" w:rsidRDefault="00994653" w:rsidP="000F702A">
      <w:pPr>
        <w:jc w:val="both"/>
        <w:rPr>
          <w:rFonts w:ascii="Book Antiqua" w:eastAsia="Arial Unicode MS" w:hAnsi="Book Antiqua" w:cs="Arial Unicode MS"/>
          <w:sz w:val="22"/>
          <w:szCs w:val="22"/>
          <w:lang w:eastAsia="en-US"/>
        </w:rPr>
      </w:pPr>
      <w:r w:rsidRPr="0077686C">
        <w:rPr>
          <w:rFonts w:ascii="Book Antiqua" w:eastAsia="Arial Unicode MS" w:hAnsi="Book Antiqua" w:cs="Arial Unicode MS"/>
          <w:sz w:val="22"/>
          <w:szCs w:val="22"/>
          <w:lang w:eastAsia="en-US"/>
        </w:rPr>
        <w:t xml:space="preserve">Cette évaluation permettra de renforcer le projet de loi qui </w:t>
      </w:r>
      <w:r w:rsidR="0077686C" w:rsidRPr="0077686C">
        <w:rPr>
          <w:rFonts w:ascii="Book Antiqua" w:eastAsia="Arial Unicode MS" w:hAnsi="Book Antiqua" w:cs="Arial Unicode MS"/>
          <w:sz w:val="22"/>
          <w:szCs w:val="22"/>
          <w:lang w:eastAsia="en-US"/>
        </w:rPr>
        <w:t>règlementera</w:t>
      </w:r>
      <w:r w:rsidRPr="0077686C">
        <w:rPr>
          <w:rFonts w:ascii="Book Antiqua" w:eastAsia="Arial Unicode MS" w:hAnsi="Book Antiqua" w:cs="Arial Unicode MS"/>
          <w:sz w:val="22"/>
          <w:szCs w:val="22"/>
          <w:lang w:eastAsia="en-US"/>
        </w:rPr>
        <w:t xml:space="preserve"> le produit d’</w:t>
      </w:r>
      <w:r w:rsidR="0077686C" w:rsidRPr="0077686C">
        <w:rPr>
          <w:rFonts w:ascii="Book Antiqua" w:eastAsia="Arial Unicode MS" w:hAnsi="Book Antiqua" w:cs="Arial Unicode MS"/>
          <w:sz w:val="22"/>
          <w:szCs w:val="22"/>
          <w:lang w:eastAsia="en-US"/>
        </w:rPr>
        <w:t>épargne</w:t>
      </w:r>
      <w:r w:rsidRPr="0077686C">
        <w:rPr>
          <w:rFonts w:ascii="Book Antiqua" w:eastAsia="Arial Unicode MS" w:hAnsi="Book Antiqua" w:cs="Arial Unicode MS"/>
          <w:sz w:val="22"/>
          <w:szCs w:val="22"/>
          <w:lang w:eastAsia="en-US"/>
        </w:rPr>
        <w:t>.</w:t>
      </w:r>
    </w:p>
    <w:p w14:paraId="3C5591DF" w14:textId="1621C4C8" w:rsidR="00735C8F" w:rsidRDefault="00735C8F" w:rsidP="000F702A">
      <w:pPr>
        <w:jc w:val="both"/>
        <w:rPr>
          <w:rFonts w:ascii="Book Antiqua" w:eastAsia="Arial Unicode MS" w:hAnsi="Book Antiqua" w:cs="Arial Unicode MS"/>
          <w:sz w:val="22"/>
          <w:szCs w:val="22"/>
          <w:lang w:eastAsia="en-US"/>
        </w:rPr>
      </w:pPr>
    </w:p>
    <w:p w14:paraId="2C45678F" w14:textId="77777777" w:rsidR="00735C8F" w:rsidRPr="0087271E" w:rsidRDefault="00735C8F" w:rsidP="00735C8F">
      <w:pPr>
        <w:jc w:val="both"/>
        <w:rPr>
          <w:rFonts w:ascii="Book Antiqua" w:eastAsia="Arial Unicode MS" w:hAnsi="Book Antiqua" w:cs="Arial Unicode MS"/>
          <w:sz w:val="22"/>
          <w:szCs w:val="22"/>
          <w:highlight w:val="yellow"/>
          <w:lang w:eastAsia="en-US"/>
        </w:rPr>
      </w:pPr>
      <w:r w:rsidRPr="0087271E">
        <w:rPr>
          <w:rFonts w:ascii="Book Antiqua" w:eastAsia="Arial Unicode MS" w:hAnsi="Book Antiqua" w:cs="Arial Unicode MS"/>
          <w:sz w:val="22"/>
          <w:szCs w:val="22"/>
          <w:lang w:eastAsia="en-US"/>
        </w:rPr>
        <w:t>Livrables attendus :</w:t>
      </w:r>
    </w:p>
    <w:p w14:paraId="7DA29710" w14:textId="77777777" w:rsidR="00735C8F" w:rsidRPr="0087271E" w:rsidRDefault="00735C8F" w:rsidP="00735C8F">
      <w:pPr>
        <w:jc w:val="both"/>
        <w:rPr>
          <w:rFonts w:ascii="Book Antiqua" w:eastAsia="Arial Unicode MS" w:hAnsi="Book Antiqua" w:cs="Arial Unicode MS"/>
          <w:sz w:val="22"/>
          <w:szCs w:val="22"/>
          <w:highlight w:val="yellow"/>
          <w:lang w:eastAsia="en-US"/>
        </w:rPr>
      </w:pPr>
    </w:p>
    <w:p w14:paraId="48C6BA22" w14:textId="4DCF17A6" w:rsidR="00CC2C2C" w:rsidRDefault="00CC2C2C" w:rsidP="00CC2C2C">
      <w:pPr>
        <w:pStyle w:val="Paragraphedeliste"/>
        <w:numPr>
          <w:ilvl w:val="0"/>
          <w:numId w:val="16"/>
        </w:numPr>
        <w:jc w:val="both"/>
        <w:rPr>
          <w:rFonts w:ascii="Book Antiqua" w:eastAsia="Arial Unicode MS" w:hAnsi="Book Antiqua" w:cs="Arial Unicode MS"/>
          <w:sz w:val="22"/>
          <w:szCs w:val="22"/>
          <w:lang w:eastAsia="en-US"/>
        </w:rPr>
      </w:pPr>
      <w:r w:rsidRPr="0087271E">
        <w:rPr>
          <w:rFonts w:ascii="Book Antiqua" w:eastAsia="Arial Unicode MS" w:hAnsi="Book Antiqua" w:cs="Arial Unicode MS"/>
          <w:sz w:val="22"/>
          <w:szCs w:val="22"/>
          <w:lang w:eastAsia="en-US"/>
        </w:rPr>
        <w:t xml:space="preserve">Fiches produits détaillées. Description des caractéristiques, avantages, conditions d’accès, modalités de remboursement/versement, </w:t>
      </w:r>
      <w:proofErr w:type="spellStart"/>
      <w:r w:rsidRPr="0087271E">
        <w:rPr>
          <w:rFonts w:ascii="Book Antiqua" w:eastAsia="Arial Unicode MS" w:hAnsi="Book Antiqua" w:cs="Arial Unicode MS"/>
          <w:sz w:val="22"/>
          <w:szCs w:val="22"/>
          <w:lang w:eastAsia="en-US"/>
        </w:rPr>
        <w:t>etc</w:t>
      </w:r>
      <w:proofErr w:type="spellEnd"/>
      <w:r w:rsidR="007A72ED">
        <w:rPr>
          <w:rFonts w:ascii="Book Antiqua" w:eastAsia="Arial Unicode MS" w:hAnsi="Book Antiqua" w:cs="Arial Unicode MS"/>
          <w:sz w:val="22"/>
          <w:szCs w:val="22"/>
          <w:lang w:eastAsia="en-US"/>
        </w:rPr>
        <w:t> ;</w:t>
      </w:r>
    </w:p>
    <w:p w14:paraId="3932D8DE" w14:textId="77777777" w:rsidR="007A72ED" w:rsidRPr="0087271E" w:rsidRDefault="007A72ED" w:rsidP="007A72ED">
      <w:pPr>
        <w:pStyle w:val="Paragraphedeliste"/>
        <w:jc w:val="both"/>
        <w:rPr>
          <w:rFonts w:ascii="Book Antiqua" w:eastAsia="Arial Unicode MS" w:hAnsi="Book Antiqua" w:cs="Arial Unicode MS"/>
          <w:sz w:val="22"/>
          <w:szCs w:val="22"/>
          <w:lang w:eastAsia="en-US"/>
        </w:rPr>
      </w:pPr>
    </w:p>
    <w:p w14:paraId="0ADF8D69" w14:textId="77777777" w:rsidR="00CC2C2C" w:rsidRPr="0087271E" w:rsidRDefault="00CC2C2C" w:rsidP="00CC2C2C">
      <w:pPr>
        <w:pStyle w:val="Paragraphedeliste"/>
        <w:numPr>
          <w:ilvl w:val="0"/>
          <w:numId w:val="16"/>
        </w:numPr>
        <w:jc w:val="both"/>
        <w:rPr>
          <w:rFonts w:ascii="Book Antiqua" w:eastAsia="Arial Unicode MS" w:hAnsi="Book Antiqua" w:cs="Arial Unicode MS"/>
          <w:sz w:val="22"/>
          <w:szCs w:val="22"/>
          <w:lang w:eastAsia="en-US"/>
        </w:rPr>
      </w:pPr>
      <w:r w:rsidRPr="0087271E">
        <w:rPr>
          <w:rFonts w:ascii="Book Antiqua" w:eastAsia="Arial Unicode MS" w:hAnsi="Book Antiqua" w:cs="Arial Unicode MS"/>
          <w:sz w:val="22"/>
          <w:szCs w:val="22"/>
          <w:lang w:eastAsia="en-US"/>
        </w:rPr>
        <w:t>Rapport de validation. Synthèse des résultats des tests, retours de la diaspora, ajustements effectués et recommandations pour la mise sur le marché.</w:t>
      </w:r>
    </w:p>
    <w:p w14:paraId="2886E215" w14:textId="77777777" w:rsidR="00735C8F" w:rsidRPr="0077686C" w:rsidRDefault="00735C8F" w:rsidP="000F702A">
      <w:pPr>
        <w:jc w:val="both"/>
        <w:rPr>
          <w:rFonts w:ascii="Book Antiqua" w:eastAsia="Arial Unicode MS" w:hAnsi="Book Antiqua" w:cs="Arial Unicode MS"/>
          <w:sz w:val="22"/>
          <w:szCs w:val="22"/>
          <w:lang w:eastAsia="en-US"/>
        </w:rPr>
      </w:pPr>
    </w:p>
    <w:p w14:paraId="60A3F1BD" w14:textId="77777777" w:rsidR="00994653" w:rsidRPr="0077686C" w:rsidRDefault="00994653" w:rsidP="000F702A">
      <w:pPr>
        <w:jc w:val="both"/>
        <w:rPr>
          <w:rFonts w:ascii="Book Antiqua" w:eastAsia="Arial Unicode MS" w:hAnsi="Book Antiqua" w:cs="Arial Unicode MS"/>
          <w:sz w:val="22"/>
          <w:szCs w:val="22"/>
          <w:lang w:eastAsia="en-US"/>
        </w:rPr>
      </w:pPr>
    </w:p>
    <w:p w14:paraId="5725610C" w14:textId="68AAE04A" w:rsidR="00994653" w:rsidRPr="0077686C" w:rsidRDefault="00994653" w:rsidP="00994653">
      <w:pPr>
        <w:jc w:val="both"/>
        <w:rPr>
          <w:rFonts w:ascii="Book Antiqua" w:hAnsi="Book Antiqua"/>
          <w:b/>
          <w:bCs/>
          <w:sz w:val="22"/>
          <w:szCs w:val="22"/>
          <w:u w:val="single"/>
        </w:rPr>
      </w:pPr>
      <w:r w:rsidRPr="0077686C">
        <w:rPr>
          <w:rFonts w:ascii="Book Antiqua" w:hAnsi="Book Antiqua"/>
          <w:b/>
          <w:bCs/>
          <w:sz w:val="22"/>
          <w:szCs w:val="22"/>
          <w:u w:val="single"/>
        </w:rPr>
        <w:t>Phase III : Établir une stratégie d</w:t>
      </w:r>
      <w:r w:rsidR="008C7F5E">
        <w:rPr>
          <w:rFonts w:ascii="Book Antiqua" w:hAnsi="Book Antiqua"/>
          <w:b/>
          <w:bCs/>
          <w:sz w:val="22"/>
          <w:szCs w:val="22"/>
          <w:u w:val="single"/>
        </w:rPr>
        <w:t xml:space="preserve">’opérationnalisation, de </w:t>
      </w:r>
      <w:r w:rsidR="0087271E">
        <w:rPr>
          <w:rFonts w:ascii="Book Antiqua" w:hAnsi="Book Antiqua"/>
          <w:b/>
          <w:bCs/>
          <w:sz w:val="22"/>
          <w:szCs w:val="22"/>
          <w:u w:val="single"/>
        </w:rPr>
        <w:t>commercialisation</w:t>
      </w:r>
      <w:r w:rsidR="00BC4F17">
        <w:rPr>
          <w:rFonts w:ascii="Book Antiqua" w:hAnsi="Book Antiqua"/>
          <w:b/>
          <w:bCs/>
          <w:sz w:val="22"/>
          <w:szCs w:val="22"/>
          <w:u w:val="single"/>
        </w:rPr>
        <w:t>,</w:t>
      </w:r>
      <w:r w:rsidRPr="0077686C">
        <w:rPr>
          <w:rFonts w:ascii="Book Antiqua" w:hAnsi="Book Antiqua"/>
          <w:b/>
          <w:bCs/>
          <w:sz w:val="22"/>
          <w:szCs w:val="22"/>
          <w:u w:val="single"/>
        </w:rPr>
        <w:t xml:space="preserve"> communication et de commercialisation du produit d’épargne diaspora </w:t>
      </w:r>
    </w:p>
    <w:p w14:paraId="5008DD34" w14:textId="77777777" w:rsidR="00994653" w:rsidRPr="0077686C" w:rsidRDefault="00994653" w:rsidP="00994653">
      <w:pPr>
        <w:jc w:val="both"/>
        <w:rPr>
          <w:rFonts w:ascii="Book Antiqua" w:hAnsi="Book Antiqua"/>
          <w:sz w:val="22"/>
          <w:szCs w:val="22"/>
        </w:rPr>
      </w:pPr>
    </w:p>
    <w:p w14:paraId="0C5D06C0" w14:textId="3F256F8A" w:rsidR="008C7F5E" w:rsidRDefault="007A72ED" w:rsidP="00994653">
      <w:pPr>
        <w:pStyle w:val="Paragraphedeliste"/>
        <w:numPr>
          <w:ilvl w:val="0"/>
          <w:numId w:val="15"/>
        </w:numPr>
        <w:jc w:val="both"/>
        <w:rPr>
          <w:rFonts w:ascii="Book Antiqua" w:hAnsi="Book Antiqua"/>
          <w:sz w:val="22"/>
          <w:szCs w:val="22"/>
        </w:rPr>
      </w:pPr>
      <w:r>
        <w:rPr>
          <w:rFonts w:ascii="Book Antiqua" w:hAnsi="Book Antiqua"/>
          <w:sz w:val="22"/>
          <w:szCs w:val="22"/>
        </w:rPr>
        <w:t>Définir</w:t>
      </w:r>
      <w:r w:rsidR="008C7F5E">
        <w:rPr>
          <w:rFonts w:ascii="Book Antiqua" w:hAnsi="Book Antiqua"/>
          <w:sz w:val="22"/>
          <w:szCs w:val="22"/>
        </w:rPr>
        <w:t xml:space="preserve"> les adaptations </w:t>
      </w:r>
      <w:r w:rsidR="00BC4F17">
        <w:rPr>
          <w:rFonts w:ascii="Book Antiqua" w:hAnsi="Book Antiqua"/>
          <w:sz w:val="22"/>
          <w:szCs w:val="22"/>
        </w:rPr>
        <w:t>organisationnelles</w:t>
      </w:r>
      <w:r w:rsidR="008C7F5E">
        <w:rPr>
          <w:rFonts w:ascii="Book Antiqua" w:hAnsi="Book Antiqua"/>
          <w:sz w:val="22"/>
          <w:szCs w:val="22"/>
        </w:rPr>
        <w:t xml:space="preserve"> à mettre en place à la CDC </w:t>
      </w:r>
      <w:r>
        <w:rPr>
          <w:rFonts w:ascii="Book Antiqua" w:hAnsi="Book Antiqua"/>
          <w:sz w:val="22"/>
          <w:szCs w:val="22"/>
        </w:rPr>
        <w:t xml:space="preserve">du </w:t>
      </w:r>
      <w:r w:rsidR="008C7F5E">
        <w:rPr>
          <w:rFonts w:ascii="Book Antiqua" w:hAnsi="Book Antiqua"/>
          <w:sz w:val="22"/>
          <w:szCs w:val="22"/>
        </w:rPr>
        <w:t>Gabon pour le lancement du nouveau produi</w:t>
      </w:r>
      <w:r>
        <w:rPr>
          <w:rFonts w:ascii="Book Antiqua" w:hAnsi="Book Antiqua"/>
          <w:sz w:val="22"/>
          <w:szCs w:val="22"/>
        </w:rPr>
        <w:t>t ;</w:t>
      </w:r>
    </w:p>
    <w:p w14:paraId="7745E532" w14:textId="77777777" w:rsidR="007A72ED" w:rsidRDefault="007A72ED" w:rsidP="007A72ED">
      <w:pPr>
        <w:pStyle w:val="Paragraphedeliste"/>
        <w:jc w:val="both"/>
        <w:rPr>
          <w:rFonts w:ascii="Book Antiqua" w:hAnsi="Book Antiqua"/>
          <w:sz w:val="22"/>
          <w:szCs w:val="22"/>
        </w:rPr>
      </w:pPr>
    </w:p>
    <w:p w14:paraId="7F1AF78B" w14:textId="17AE14B4" w:rsidR="00994653" w:rsidRDefault="00994653" w:rsidP="00994653">
      <w:pPr>
        <w:pStyle w:val="Paragraphedeliste"/>
        <w:numPr>
          <w:ilvl w:val="0"/>
          <w:numId w:val="15"/>
        </w:numPr>
        <w:jc w:val="both"/>
        <w:rPr>
          <w:rFonts w:ascii="Book Antiqua" w:hAnsi="Book Antiqua"/>
          <w:sz w:val="22"/>
          <w:szCs w:val="22"/>
        </w:rPr>
      </w:pPr>
      <w:r w:rsidRPr="0077686C">
        <w:rPr>
          <w:rFonts w:ascii="Book Antiqua" w:hAnsi="Book Antiqua"/>
          <w:sz w:val="22"/>
          <w:szCs w:val="22"/>
        </w:rPr>
        <w:t>Définir une stratégie de commercialisation, identifiant les principaux canaux de communication commerciaux et institutionnels à exploiter par la CDC du Gabon pour atteindre ses objectifs de collecte ;</w:t>
      </w:r>
    </w:p>
    <w:p w14:paraId="60E8E961" w14:textId="77777777" w:rsidR="0077686C" w:rsidRPr="0077686C" w:rsidRDefault="0077686C" w:rsidP="0077686C">
      <w:pPr>
        <w:pStyle w:val="Paragraphedeliste"/>
        <w:jc w:val="both"/>
        <w:rPr>
          <w:rFonts w:ascii="Book Antiqua" w:hAnsi="Book Antiqua"/>
          <w:sz w:val="16"/>
          <w:szCs w:val="16"/>
        </w:rPr>
      </w:pPr>
    </w:p>
    <w:p w14:paraId="48977FAA" w14:textId="7A0F764A" w:rsidR="00994653" w:rsidRDefault="00994653" w:rsidP="00994653">
      <w:pPr>
        <w:pStyle w:val="Paragraphedeliste"/>
        <w:numPr>
          <w:ilvl w:val="0"/>
          <w:numId w:val="15"/>
        </w:numPr>
        <w:jc w:val="both"/>
        <w:rPr>
          <w:rFonts w:ascii="Book Antiqua" w:hAnsi="Book Antiqua"/>
          <w:sz w:val="22"/>
          <w:szCs w:val="22"/>
        </w:rPr>
      </w:pPr>
      <w:r w:rsidRPr="0077686C">
        <w:rPr>
          <w:rFonts w:ascii="Book Antiqua" w:hAnsi="Book Antiqua"/>
          <w:sz w:val="22"/>
          <w:szCs w:val="22"/>
        </w:rPr>
        <w:t>Définir une stratégie de communication à suivre les campagnes la communication à lancer, les supports à publier ainsi que toutes autres tâches à accomplir, identifiant aussi les responsables et offrant un chronogramme permettant le suivi des progrès ;</w:t>
      </w:r>
    </w:p>
    <w:p w14:paraId="67B26C43" w14:textId="77777777" w:rsidR="0077686C" w:rsidRPr="0077686C" w:rsidRDefault="0077686C" w:rsidP="0077686C">
      <w:pPr>
        <w:jc w:val="both"/>
        <w:rPr>
          <w:rFonts w:ascii="Book Antiqua" w:hAnsi="Book Antiqua"/>
          <w:sz w:val="22"/>
          <w:szCs w:val="22"/>
        </w:rPr>
      </w:pPr>
    </w:p>
    <w:p w14:paraId="77097372" w14:textId="0A8B000F" w:rsidR="00994653" w:rsidRDefault="00994653" w:rsidP="00994653">
      <w:pPr>
        <w:pStyle w:val="Paragraphedeliste"/>
        <w:numPr>
          <w:ilvl w:val="0"/>
          <w:numId w:val="15"/>
        </w:numPr>
        <w:jc w:val="both"/>
        <w:rPr>
          <w:rFonts w:ascii="Book Antiqua" w:hAnsi="Book Antiqua"/>
          <w:sz w:val="22"/>
          <w:szCs w:val="22"/>
        </w:rPr>
      </w:pPr>
      <w:r w:rsidRPr="0077686C">
        <w:rPr>
          <w:rFonts w:ascii="Book Antiqua" w:hAnsi="Book Antiqua"/>
          <w:sz w:val="22"/>
          <w:szCs w:val="22"/>
        </w:rPr>
        <w:lastRenderedPageBreak/>
        <w:t>Proposer une méthodologie de veille stratégique permettant le suivi sur le long-terme des besoins changeant de la diaspora et éventuellement des populations nationales notamment les jeunes et les populations rurales</w:t>
      </w:r>
      <w:r w:rsidR="0077686C">
        <w:rPr>
          <w:rFonts w:ascii="Book Antiqua" w:hAnsi="Book Antiqua"/>
          <w:sz w:val="22"/>
          <w:szCs w:val="22"/>
        </w:rPr>
        <w:t> ;</w:t>
      </w:r>
    </w:p>
    <w:p w14:paraId="0C5FCEC6" w14:textId="77777777" w:rsidR="0077686C" w:rsidRPr="0077686C" w:rsidRDefault="0077686C" w:rsidP="0077686C">
      <w:pPr>
        <w:jc w:val="both"/>
        <w:rPr>
          <w:rFonts w:ascii="Book Antiqua" w:hAnsi="Book Antiqua"/>
          <w:sz w:val="22"/>
          <w:szCs w:val="22"/>
        </w:rPr>
      </w:pPr>
    </w:p>
    <w:p w14:paraId="2A6B4099" w14:textId="6AE4DAEB" w:rsidR="00994653" w:rsidRPr="00404027" w:rsidRDefault="00994653" w:rsidP="00404027">
      <w:pPr>
        <w:pStyle w:val="Paragraphedeliste"/>
        <w:numPr>
          <w:ilvl w:val="0"/>
          <w:numId w:val="15"/>
        </w:numPr>
        <w:jc w:val="both"/>
        <w:rPr>
          <w:rFonts w:ascii="Book Antiqua" w:hAnsi="Book Antiqua"/>
          <w:sz w:val="22"/>
          <w:szCs w:val="22"/>
        </w:rPr>
      </w:pPr>
      <w:r w:rsidRPr="0077686C">
        <w:rPr>
          <w:rFonts w:ascii="Book Antiqua" w:hAnsi="Book Antiqua"/>
          <w:sz w:val="22"/>
          <w:szCs w:val="22"/>
        </w:rPr>
        <w:t>Élaborer un chronogramme soutenant la commercialisation du produit.</w:t>
      </w:r>
    </w:p>
    <w:p w14:paraId="6F99EC12" w14:textId="66E8866F" w:rsidR="00994653" w:rsidRDefault="00994653" w:rsidP="00994653">
      <w:pPr>
        <w:jc w:val="both"/>
        <w:rPr>
          <w:rFonts w:ascii="Book Antiqua" w:hAnsi="Book Antiqua"/>
          <w:bCs/>
          <w:sz w:val="22"/>
          <w:szCs w:val="22"/>
        </w:rPr>
      </w:pPr>
      <w:r w:rsidRPr="0087271E">
        <w:rPr>
          <w:rFonts w:ascii="Book Antiqua" w:hAnsi="Book Antiqua"/>
          <w:bCs/>
          <w:sz w:val="22"/>
          <w:szCs w:val="22"/>
        </w:rPr>
        <w:t xml:space="preserve">La stratégie de communication et de commercialisation devra inclure des propositions afin s’adapter et d’attirer la </w:t>
      </w:r>
      <w:r w:rsidRPr="0077686C">
        <w:rPr>
          <w:rFonts w:ascii="Book Antiqua" w:hAnsi="Book Antiqua"/>
          <w:bCs/>
          <w:sz w:val="22"/>
          <w:szCs w:val="22"/>
        </w:rPr>
        <w:t>Diaspora gabonaise</w:t>
      </w:r>
      <w:r w:rsidRPr="0087271E">
        <w:rPr>
          <w:rFonts w:ascii="Book Antiqua" w:hAnsi="Book Antiqua"/>
          <w:bCs/>
          <w:sz w:val="22"/>
          <w:szCs w:val="22"/>
        </w:rPr>
        <w:t>.</w:t>
      </w:r>
      <w:r w:rsidRPr="0077686C">
        <w:rPr>
          <w:rFonts w:ascii="Book Antiqua" w:hAnsi="Book Antiqua"/>
          <w:bCs/>
          <w:sz w:val="22"/>
          <w:szCs w:val="22"/>
        </w:rPr>
        <w:t xml:space="preserve"> </w:t>
      </w:r>
    </w:p>
    <w:p w14:paraId="017A39FA" w14:textId="56AC3B20" w:rsidR="00735C8F" w:rsidRDefault="00735C8F" w:rsidP="00994653">
      <w:pPr>
        <w:jc w:val="both"/>
        <w:rPr>
          <w:rFonts w:ascii="Book Antiqua" w:hAnsi="Book Antiqua"/>
          <w:bCs/>
          <w:sz w:val="22"/>
          <w:szCs w:val="22"/>
        </w:rPr>
      </w:pPr>
    </w:p>
    <w:p w14:paraId="4D2A03F7" w14:textId="77777777" w:rsidR="00735C8F" w:rsidRPr="0087271E" w:rsidRDefault="00735C8F" w:rsidP="00735C8F">
      <w:pPr>
        <w:jc w:val="both"/>
        <w:rPr>
          <w:rFonts w:ascii="Book Antiqua" w:eastAsia="Arial Unicode MS" w:hAnsi="Book Antiqua" w:cs="Arial Unicode MS"/>
          <w:sz w:val="22"/>
          <w:szCs w:val="22"/>
          <w:highlight w:val="yellow"/>
          <w:lang w:eastAsia="en-US"/>
        </w:rPr>
      </w:pPr>
      <w:r w:rsidRPr="0087271E">
        <w:rPr>
          <w:rFonts w:ascii="Book Antiqua" w:eastAsia="Arial Unicode MS" w:hAnsi="Book Antiqua" w:cs="Arial Unicode MS"/>
          <w:sz w:val="22"/>
          <w:szCs w:val="22"/>
          <w:lang w:eastAsia="en-US"/>
        </w:rPr>
        <w:t>Livrables attendus :</w:t>
      </w:r>
    </w:p>
    <w:p w14:paraId="5FE6E6C8" w14:textId="77777777" w:rsidR="00735C8F" w:rsidRPr="0087271E" w:rsidRDefault="00735C8F" w:rsidP="00735C8F">
      <w:pPr>
        <w:jc w:val="both"/>
        <w:rPr>
          <w:rFonts w:ascii="Book Antiqua" w:eastAsia="Arial Unicode MS" w:hAnsi="Book Antiqua" w:cs="Arial Unicode MS"/>
          <w:sz w:val="22"/>
          <w:szCs w:val="22"/>
          <w:highlight w:val="yellow"/>
          <w:lang w:eastAsia="en-US"/>
        </w:rPr>
      </w:pPr>
    </w:p>
    <w:p w14:paraId="3FB17B3A" w14:textId="12491626" w:rsidR="00BC4F17" w:rsidRDefault="00BC4F17" w:rsidP="00BC4F17">
      <w:pPr>
        <w:pStyle w:val="Paragraphedeliste"/>
        <w:numPr>
          <w:ilvl w:val="0"/>
          <w:numId w:val="16"/>
        </w:numPr>
        <w:jc w:val="both"/>
        <w:rPr>
          <w:rFonts w:ascii="Book Antiqua" w:eastAsia="Arial Unicode MS" w:hAnsi="Book Antiqua" w:cs="Arial Unicode MS"/>
          <w:sz w:val="22"/>
          <w:szCs w:val="22"/>
          <w:lang w:eastAsia="en-US"/>
        </w:rPr>
      </w:pPr>
      <w:r w:rsidRPr="0087271E">
        <w:rPr>
          <w:rFonts w:ascii="Book Antiqua" w:eastAsia="Arial Unicode MS" w:hAnsi="Book Antiqua" w:cs="Arial Unicode MS"/>
          <w:sz w:val="22"/>
          <w:szCs w:val="22"/>
          <w:lang w:eastAsia="en-US"/>
        </w:rPr>
        <w:t>Plan d’action détaillé. Chronogramme, répartition des responsabilités, ressources mobilisées et budget prévisionnel</w:t>
      </w:r>
      <w:r w:rsidR="007A72ED">
        <w:rPr>
          <w:rFonts w:ascii="Book Antiqua" w:eastAsia="Arial Unicode MS" w:hAnsi="Book Antiqua" w:cs="Arial Unicode MS"/>
          <w:sz w:val="22"/>
          <w:szCs w:val="22"/>
          <w:lang w:eastAsia="en-US"/>
        </w:rPr>
        <w:t> ;</w:t>
      </w:r>
    </w:p>
    <w:p w14:paraId="41287D90" w14:textId="77777777" w:rsidR="007A72ED" w:rsidRPr="007A72ED" w:rsidRDefault="007A72ED" w:rsidP="007A72ED">
      <w:pPr>
        <w:pStyle w:val="Paragraphedeliste"/>
        <w:jc w:val="both"/>
        <w:rPr>
          <w:rFonts w:ascii="Book Antiqua" w:eastAsia="Arial Unicode MS" w:hAnsi="Book Antiqua" w:cs="Arial Unicode MS"/>
          <w:sz w:val="12"/>
          <w:szCs w:val="12"/>
          <w:lang w:eastAsia="en-US"/>
        </w:rPr>
      </w:pPr>
    </w:p>
    <w:p w14:paraId="16D144A0" w14:textId="7FE4A859" w:rsidR="00BC4F17" w:rsidRDefault="00BC4F17" w:rsidP="00BC4F17">
      <w:pPr>
        <w:pStyle w:val="Paragraphedeliste"/>
        <w:numPr>
          <w:ilvl w:val="0"/>
          <w:numId w:val="16"/>
        </w:numPr>
        <w:jc w:val="both"/>
        <w:rPr>
          <w:rFonts w:ascii="Book Antiqua" w:eastAsia="Arial Unicode MS" w:hAnsi="Book Antiqua" w:cs="Arial Unicode MS"/>
          <w:sz w:val="22"/>
          <w:szCs w:val="22"/>
          <w:lang w:eastAsia="en-US"/>
        </w:rPr>
      </w:pPr>
      <w:r w:rsidRPr="0087271E">
        <w:rPr>
          <w:rFonts w:ascii="Book Antiqua" w:eastAsia="Arial Unicode MS" w:hAnsi="Book Antiqua" w:cs="Arial Unicode MS"/>
          <w:sz w:val="22"/>
          <w:szCs w:val="22"/>
          <w:lang w:eastAsia="en-US"/>
        </w:rPr>
        <w:t xml:space="preserve">Accords de partenariat. Conventions formelles établies avec les banques, opérateur de téléphonie </w:t>
      </w:r>
      <w:r w:rsidR="00CC2C2C" w:rsidRPr="0087271E">
        <w:rPr>
          <w:rFonts w:ascii="Book Antiqua" w:eastAsia="Arial Unicode MS" w:hAnsi="Book Antiqua" w:cs="Arial Unicode MS"/>
          <w:sz w:val="22"/>
          <w:szCs w:val="22"/>
          <w:lang w:eastAsia="en-US"/>
        </w:rPr>
        <w:t>mobile et</w:t>
      </w:r>
      <w:r w:rsidRPr="0087271E">
        <w:rPr>
          <w:rFonts w:ascii="Book Antiqua" w:eastAsia="Arial Unicode MS" w:hAnsi="Book Antiqua" w:cs="Arial Unicode MS"/>
          <w:sz w:val="22"/>
          <w:szCs w:val="22"/>
          <w:lang w:eastAsia="en-US"/>
        </w:rPr>
        <w:t xml:space="preserve"> autres plateformes stratégiques</w:t>
      </w:r>
      <w:r w:rsidR="007A72ED">
        <w:rPr>
          <w:rFonts w:ascii="Book Antiqua" w:eastAsia="Arial Unicode MS" w:hAnsi="Book Antiqua" w:cs="Arial Unicode MS"/>
          <w:sz w:val="22"/>
          <w:szCs w:val="22"/>
          <w:lang w:eastAsia="en-US"/>
        </w:rPr>
        <w:t> ;</w:t>
      </w:r>
    </w:p>
    <w:p w14:paraId="62E4C5DF" w14:textId="77777777" w:rsidR="007A72ED" w:rsidRPr="007A72ED" w:rsidRDefault="007A72ED" w:rsidP="007A72ED">
      <w:pPr>
        <w:jc w:val="both"/>
        <w:rPr>
          <w:rFonts w:ascii="Book Antiqua" w:eastAsia="Arial Unicode MS" w:hAnsi="Book Antiqua" w:cs="Arial Unicode MS"/>
          <w:sz w:val="14"/>
          <w:szCs w:val="14"/>
          <w:lang w:eastAsia="en-US"/>
        </w:rPr>
      </w:pPr>
    </w:p>
    <w:p w14:paraId="75427ED2" w14:textId="5F993E14" w:rsidR="00BC4F17" w:rsidRDefault="00BC4F17" w:rsidP="00BC4F17">
      <w:pPr>
        <w:pStyle w:val="Paragraphedeliste"/>
        <w:numPr>
          <w:ilvl w:val="0"/>
          <w:numId w:val="16"/>
        </w:numPr>
        <w:jc w:val="both"/>
        <w:rPr>
          <w:rFonts w:ascii="Book Antiqua" w:eastAsia="Arial Unicode MS" w:hAnsi="Book Antiqua" w:cs="Arial Unicode MS"/>
          <w:sz w:val="22"/>
          <w:szCs w:val="22"/>
          <w:lang w:eastAsia="en-US"/>
        </w:rPr>
      </w:pPr>
      <w:r w:rsidRPr="0087271E">
        <w:rPr>
          <w:rFonts w:ascii="Book Antiqua" w:eastAsia="Arial Unicode MS" w:hAnsi="Book Antiqua" w:cs="Arial Unicode MS"/>
          <w:sz w:val="22"/>
          <w:szCs w:val="22"/>
          <w:lang w:eastAsia="en-US"/>
        </w:rPr>
        <w:t>Kit de communication incluant l’ensemble des supports (brochures, documents numériques, outils de promotion) destinés à la diaspora</w:t>
      </w:r>
      <w:r w:rsidR="007A72ED">
        <w:rPr>
          <w:rFonts w:ascii="Book Antiqua" w:eastAsia="Arial Unicode MS" w:hAnsi="Book Antiqua" w:cs="Arial Unicode MS"/>
          <w:sz w:val="22"/>
          <w:szCs w:val="22"/>
          <w:lang w:eastAsia="en-US"/>
        </w:rPr>
        <w:t> ;</w:t>
      </w:r>
    </w:p>
    <w:p w14:paraId="7C3E4F6E" w14:textId="77777777" w:rsidR="007A72ED" w:rsidRPr="007A72ED" w:rsidRDefault="007A72ED" w:rsidP="007A72ED">
      <w:pPr>
        <w:jc w:val="both"/>
        <w:rPr>
          <w:rFonts w:ascii="Book Antiqua" w:eastAsia="Arial Unicode MS" w:hAnsi="Book Antiqua" w:cs="Arial Unicode MS"/>
          <w:sz w:val="22"/>
          <w:szCs w:val="22"/>
          <w:lang w:eastAsia="en-US"/>
        </w:rPr>
      </w:pPr>
    </w:p>
    <w:p w14:paraId="1308302F" w14:textId="77777777" w:rsidR="00BC4F17" w:rsidRPr="0087271E" w:rsidRDefault="00BC4F17" w:rsidP="00BC4F17">
      <w:pPr>
        <w:pStyle w:val="Paragraphedeliste"/>
        <w:numPr>
          <w:ilvl w:val="0"/>
          <w:numId w:val="16"/>
        </w:numPr>
        <w:jc w:val="both"/>
        <w:rPr>
          <w:rFonts w:ascii="Book Antiqua" w:eastAsia="Arial Unicode MS" w:hAnsi="Book Antiqua" w:cs="Arial Unicode MS"/>
          <w:sz w:val="22"/>
          <w:szCs w:val="22"/>
          <w:lang w:eastAsia="en-US"/>
        </w:rPr>
      </w:pPr>
      <w:r w:rsidRPr="0087271E">
        <w:rPr>
          <w:rFonts w:ascii="Book Antiqua" w:eastAsia="Arial Unicode MS" w:hAnsi="Book Antiqua" w:cs="Arial Unicode MS"/>
          <w:sz w:val="22"/>
          <w:szCs w:val="22"/>
          <w:lang w:eastAsia="en-US"/>
        </w:rPr>
        <w:t>Document de suivi-évaluation. Compilation des indicateurs de réussite (taux de souscription, satisfaction client, etc.) et recommandations pour les ajustements futurs.</w:t>
      </w:r>
    </w:p>
    <w:p w14:paraId="28652998" w14:textId="77777777" w:rsidR="00735C8F" w:rsidRPr="0077686C" w:rsidRDefault="00735C8F" w:rsidP="00994653">
      <w:pPr>
        <w:jc w:val="both"/>
        <w:rPr>
          <w:rFonts w:ascii="Book Antiqua" w:hAnsi="Book Antiqua"/>
          <w:bCs/>
          <w:sz w:val="22"/>
          <w:szCs w:val="22"/>
        </w:rPr>
      </w:pPr>
    </w:p>
    <w:p w14:paraId="762551EA" w14:textId="26703D95" w:rsidR="00495E4B" w:rsidRDefault="00495E4B">
      <w:pPr>
        <w:jc w:val="both"/>
        <w:rPr>
          <w:rFonts w:ascii="Book Antiqua" w:eastAsia="Book Antiqua" w:hAnsi="Book Antiqua" w:cs="Book Antiqua"/>
          <w:b/>
          <w:sz w:val="22"/>
          <w:szCs w:val="22"/>
        </w:rPr>
      </w:pPr>
    </w:p>
    <w:p w14:paraId="3AF7413D" w14:textId="1F19199C" w:rsidR="00735C8F" w:rsidRDefault="00735C8F" w:rsidP="0087271E">
      <w:pPr>
        <w:jc w:val="center"/>
        <w:rPr>
          <w:rFonts w:ascii="Book Antiqua" w:eastAsia="Book Antiqua" w:hAnsi="Book Antiqua" w:cs="Book Antiqua"/>
          <w:b/>
          <w:sz w:val="22"/>
          <w:szCs w:val="22"/>
        </w:rPr>
      </w:pPr>
      <w:r>
        <w:rPr>
          <w:rFonts w:ascii="Book Antiqua" w:eastAsia="Book Antiqua" w:hAnsi="Book Antiqua" w:cs="Book Antiqua"/>
          <w:b/>
          <w:sz w:val="22"/>
          <w:szCs w:val="22"/>
        </w:rPr>
        <w:t>OBLIGATIONS</w:t>
      </w:r>
    </w:p>
    <w:p w14:paraId="2CCEB319" w14:textId="77777777" w:rsidR="00735C8F" w:rsidRPr="008C21C2" w:rsidRDefault="00735C8F">
      <w:pPr>
        <w:jc w:val="both"/>
        <w:rPr>
          <w:rFonts w:ascii="Book Antiqua" w:eastAsia="Book Antiqua" w:hAnsi="Book Antiqua" w:cs="Book Antiqua"/>
          <w:b/>
          <w:sz w:val="22"/>
          <w:szCs w:val="22"/>
        </w:rPr>
      </w:pPr>
    </w:p>
    <w:p w14:paraId="10C4650A" w14:textId="5329E2BB" w:rsidR="00495E4B" w:rsidRDefault="00EE7BBE">
      <w:pPr>
        <w:jc w:val="both"/>
        <w:rPr>
          <w:rFonts w:ascii="Book Antiqua" w:eastAsia="Book Antiqua" w:hAnsi="Book Antiqua" w:cs="Book Antiqua"/>
          <w:b/>
          <w:sz w:val="22"/>
          <w:szCs w:val="22"/>
        </w:rPr>
      </w:pPr>
      <w:r w:rsidRPr="008C21C2">
        <w:rPr>
          <w:rFonts w:ascii="Book Antiqua" w:eastAsia="Book Antiqua" w:hAnsi="Book Antiqua" w:cs="Book Antiqua"/>
          <w:b/>
          <w:sz w:val="22"/>
          <w:szCs w:val="22"/>
        </w:rPr>
        <w:t>En plus des livrables énumérés ci-dessous, toute réunion physique ou digitale doit donner lieu à l’écriture d’un compte-rendu remis à l’ensemble des parties prenantes dans un délai maximal de 48h après ladite réunion.</w:t>
      </w:r>
    </w:p>
    <w:p w14:paraId="08EC0936" w14:textId="27D6A5E4" w:rsidR="00735C8F" w:rsidRDefault="00735C8F">
      <w:pPr>
        <w:jc w:val="both"/>
        <w:rPr>
          <w:rFonts w:ascii="Book Antiqua" w:eastAsia="Book Antiqua" w:hAnsi="Book Antiqua" w:cs="Book Antiqua"/>
          <w:b/>
          <w:sz w:val="22"/>
          <w:szCs w:val="22"/>
        </w:rPr>
      </w:pPr>
    </w:p>
    <w:p w14:paraId="70A6F3CB" w14:textId="4B73C14D" w:rsidR="00735C8F" w:rsidRDefault="00735C8F">
      <w:pPr>
        <w:jc w:val="both"/>
        <w:rPr>
          <w:rFonts w:ascii="Book Antiqua" w:eastAsia="Book Antiqua" w:hAnsi="Book Antiqua" w:cs="Book Antiqua"/>
          <w:b/>
          <w:sz w:val="22"/>
          <w:szCs w:val="22"/>
        </w:rPr>
      </w:pPr>
      <w:r w:rsidRPr="00735C8F">
        <w:rPr>
          <w:rFonts w:ascii="Book Antiqua" w:eastAsia="Book Antiqua" w:hAnsi="Book Antiqua" w:cs="Book Antiqua"/>
          <w:b/>
          <w:sz w:val="22"/>
          <w:szCs w:val="22"/>
        </w:rPr>
        <w:t xml:space="preserve">Les experts devront proposer une démarche participative et de </w:t>
      </w:r>
      <w:proofErr w:type="spellStart"/>
      <w:r w:rsidRPr="00735C8F">
        <w:rPr>
          <w:rFonts w:ascii="Book Antiqua" w:eastAsia="Book Antiqua" w:hAnsi="Book Antiqua" w:cs="Book Antiqua"/>
          <w:b/>
          <w:sz w:val="22"/>
          <w:szCs w:val="22"/>
        </w:rPr>
        <w:t>co</w:t>
      </w:r>
      <w:proofErr w:type="spellEnd"/>
      <w:r w:rsidRPr="00735C8F">
        <w:rPr>
          <w:rFonts w:ascii="Book Antiqua" w:eastAsia="Book Antiqua" w:hAnsi="Book Antiqua" w:cs="Book Antiqua"/>
          <w:b/>
          <w:sz w:val="22"/>
          <w:szCs w:val="22"/>
        </w:rPr>
        <w:t xml:space="preserve"> construction avec l’e</w:t>
      </w:r>
      <w:r>
        <w:rPr>
          <w:rFonts w:ascii="Book Antiqua" w:eastAsia="Book Antiqua" w:hAnsi="Book Antiqua" w:cs="Book Antiqua"/>
          <w:b/>
          <w:sz w:val="22"/>
          <w:szCs w:val="22"/>
        </w:rPr>
        <w:t>nsemble des équipes de la CDC du Gabon</w:t>
      </w:r>
      <w:r w:rsidRPr="00735C8F">
        <w:rPr>
          <w:rFonts w:ascii="Book Antiqua" w:eastAsia="Book Antiqua" w:hAnsi="Book Antiqua" w:cs="Book Antiqua"/>
          <w:b/>
          <w:sz w:val="22"/>
          <w:szCs w:val="22"/>
        </w:rPr>
        <w:t xml:space="preserve"> et s’assurer en permanence de la validation de la Direction Générale.</w:t>
      </w:r>
    </w:p>
    <w:p w14:paraId="32CB96EB" w14:textId="0A5B595D" w:rsidR="00735C8F" w:rsidRDefault="00735C8F">
      <w:pPr>
        <w:jc w:val="both"/>
        <w:rPr>
          <w:rFonts w:ascii="Book Antiqua" w:eastAsia="Book Antiqua" w:hAnsi="Book Antiqua" w:cs="Book Antiqua"/>
          <w:b/>
          <w:sz w:val="22"/>
          <w:szCs w:val="22"/>
        </w:rPr>
      </w:pPr>
    </w:p>
    <w:p w14:paraId="6D800692" w14:textId="77777777" w:rsidR="0087271E" w:rsidRDefault="0087271E">
      <w:pPr>
        <w:jc w:val="both"/>
        <w:rPr>
          <w:rFonts w:ascii="Book Antiqua" w:eastAsia="Book Antiqua" w:hAnsi="Book Antiqua" w:cs="Book Antiqua"/>
          <w:b/>
          <w:sz w:val="22"/>
          <w:szCs w:val="22"/>
        </w:rPr>
      </w:pPr>
    </w:p>
    <w:p w14:paraId="7D841711" w14:textId="77777777" w:rsidR="00735C8F" w:rsidRPr="004408ED" w:rsidRDefault="00735C8F">
      <w:pPr>
        <w:jc w:val="both"/>
        <w:rPr>
          <w:rFonts w:ascii="Book Antiqua" w:eastAsia="Book Antiqua" w:hAnsi="Book Antiqua" w:cs="Book Antiqua"/>
          <w:b/>
          <w:sz w:val="4"/>
          <w:szCs w:val="4"/>
        </w:rPr>
      </w:pPr>
    </w:p>
    <w:p w14:paraId="04F2874F" w14:textId="72DC0822" w:rsidR="00735C8F" w:rsidRDefault="00054C12" w:rsidP="00054C12">
      <w:pPr>
        <w:tabs>
          <w:tab w:val="left" w:pos="6570"/>
        </w:tabs>
        <w:rPr>
          <w:rFonts w:ascii="Book Antiqua" w:eastAsia="Book Antiqua" w:hAnsi="Book Antiqua" w:cs="Book Antiqua"/>
          <w:b/>
          <w:sz w:val="22"/>
          <w:szCs w:val="22"/>
        </w:rPr>
      </w:pPr>
      <w:r>
        <w:rPr>
          <w:rFonts w:ascii="Book Antiqua" w:eastAsia="Book Antiqua" w:hAnsi="Book Antiqua" w:cs="Book Antiqua"/>
          <w:b/>
          <w:sz w:val="22"/>
          <w:szCs w:val="22"/>
        </w:rPr>
        <w:tab/>
      </w:r>
    </w:p>
    <w:p w14:paraId="6EB6F9A5" w14:textId="30B71FFC" w:rsidR="00735C8F" w:rsidRPr="008C21C2" w:rsidRDefault="00735C8F" w:rsidP="0087271E">
      <w:pPr>
        <w:jc w:val="center"/>
        <w:rPr>
          <w:rFonts w:ascii="Book Antiqua" w:eastAsia="Book Antiqua" w:hAnsi="Book Antiqua" w:cs="Book Antiqua"/>
          <w:b/>
          <w:sz w:val="22"/>
          <w:szCs w:val="22"/>
        </w:rPr>
      </w:pPr>
      <w:r>
        <w:rPr>
          <w:rFonts w:ascii="Book Antiqua" w:eastAsia="Book Antiqua" w:hAnsi="Book Antiqua" w:cs="Book Antiqua"/>
          <w:b/>
          <w:sz w:val="22"/>
          <w:szCs w:val="22"/>
        </w:rPr>
        <w:t>Récapitulatif des livrables attendus :</w:t>
      </w:r>
    </w:p>
    <w:p w14:paraId="0D2B67E2" w14:textId="77777777" w:rsidR="00495E4B" w:rsidRPr="008C21C2" w:rsidRDefault="00495E4B">
      <w:pPr>
        <w:jc w:val="both"/>
        <w:rPr>
          <w:rFonts w:ascii="Book Antiqua" w:eastAsia="Book Antiqua" w:hAnsi="Book Antiqua" w:cs="Book Antiqua"/>
          <w:b/>
          <w:sz w:val="22"/>
          <w:szCs w:val="22"/>
        </w:rPr>
      </w:pPr>
    </w:p>
    <w:tbl>
      <w:tblPr>
        <w:tblStyle w:val="a0"/>
        <w:tblW w:w="9983"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4"/>
        <w:gridCol w:w="3686"/>
        <w:gridCol w:w="2693"/>
      </w:tblGrid>
      <w:tr w:rsidR="00735C8F" w:rsidRPr="008C21C2" w14:paraId="2F117BCE" w14:textId="77777777" w:rsidTr="00672D0C">
        <w:tc>
          <w:tcPr>
            <w:tcW w:w="3604" w:type="dxa"/>
          </w:tcPr>
          <w:p w14:paraId="553D086A" w14:textId="327A4C30" w:rsidR="00735C8F" w:rsidRPr="008C21C2" w:rsidRDefault="00735C8F" w:rsidP="00242FB0">
            <w:pPr>
              <w:jc w:val="center"/>
              <w:rPr>
                <w:rFonts w:ascii="Book Antiqua" w:eastAsia="Book Antiqua" w:hAnsi="Book Antiqua" w:cs="Book Antiqua"/>
                <w:sz w:val="22"/>
                <w:szCs w:val="22"/>
              </w:rPr>
            </w:pPr>
            <w:r>
              <w:rPr>
                <w:rFonts w:ascii="Book Antiqua" w:eastAsia="Book Antiqua" w:hAnsi="Book Antiqua" w:cs="Book Antiqua"/>
                <w:b/>
                <w:sz w:val="22"/>
                <w:szCs w:val="22"/>
              </w:rPr>
              <w:t>Phases</w:t>
            </w:r>
          </w:p>
        </w:tc>
        <w:tc>
          <w:tcPr>
            <w:tcW w:w="3686" w:type="dxa"/>
          </w:tcPr>
          <w:p w14:paraId="39DD5DBF" w14:textId="1EF0641C" w:rsidR="00735C8F" w:rsidRPr="008C21C2" w:rsidRDefault="00735C8F" w:rsidP="00242FB0">
            <w:pPr>
              <w:jc w:val="center"/>
              <w:rPr>
                <w:rFonts w:ascii="Book Antiqua" w:eastAsia="Book Antiqua" w:hAnsi="Book Antiqua" w:cs="Book Antiqua"/>
                <w:b/>
                <w:sz w:val="22"/>
                <w:szCs w:val="22"/>
              </w:rPr>
            </w:pPr>
            <w:r w:rsidRPr="00C06996">
              <w:rPr>
                <w:rFonts w:ascii="Book Antiqua" w:eastAsia="Book Antiqua" w:hAnsi="Book Antiqua" w:cs="Book Antiqua"/>
                <w:b/>
                <w:sz w:val="22"/>
                <w:szCs w:val="22"/>
              </w:rPr>
              <w:t>Livrables attendus</w:t>
            </w:r>
          </w:p>
        </w:tc>
        <w:tc>
          <w:tcPr>
            <w:tcW w:w="2693" w:type="dxa"/>
          </w:tcPr>
          <w:p w14:paraId="2178B702" w14:textId="4A8E0C64" w:rsidR="00735C8F" w:rsidRPr="008C21C2" w:rsidRDefault="00735C8F" w:rsidP="00242FB0">
            <w:pPr>
              <w:jc w:val="center"/>
              <w:rPr>
                <w:rFonts w:ascii="Book Antiqua" w:eastAsia="Book Antiqua" w:hAnsi="Book Antiqua" w:cs="Book Antiqua"/>
                <w:sz w:val="22"/>
                <w:szCs w:val="22"/>
              </w:rPr>
            </w:pPr>
            <w:r w:rsidRPr="008C21C2">
              <w:rPr>
                <w:rFonts w:ascii="Book Antiqua" w:eastAsia="Book Antiqua" w:hAnsi="Book Antiqua" w:cs="Book Antiqua"/>
                <w:b/>
                <w:sz w:val="22"/>
                <w:szCs w:val="22"/>
              </w:rPr>
              <w:t>Date de livraison</w:t>
            </w:r>
            <w:r w:rsidR="00242FB0">
              <w:rPr>
                <w:rFonts w:ascii="Book Antiqua" w:eastAsia="Book Antiqua" w:hAnsi="Book Antiqua" w:cs="Book Antiqua"/>
                <w:b/>
                <w:sz w:val="22"/>
                <w:szCs w:val="22"/>
              </w:rPr>
              <w:t xml:space="preserve"> prévisionnel à ajuster</w:t>
            </w:r>
          </w:p>
        </w:tc>
      </w:tr>
      <w:tr w:rsidR="00C06996" w:rsidRPr="008C21C2" w14:paraId="67A3B20E" w14:textId="77777777" w:rsidTr="00672D0C">
        <w:tc>
          <w:tcPr>
            <w:tcW w:w="3604" w:type="dxa"/>
          </w:tcPr>
          <w:p w14:paraId="34D903F4" w14:textId="77777777" w:rsidR="00C06996" w:rsidRDefault="00C06996">
            <w:pPr>
              <w:jc w:val="both"/>
              <w:rPr>
                <w:rFonts w:ascii="Book Antiqua" w:eastAsia="Book Antiqua" w:hAnsi="Book Antiqua" w:cs="Book Antiqua"/>
                <w:b/>
                <w:sz w:val="22"/>
                <w:szCs w:val="22"/>
              </w:rPr>
            </w:pPr>
          </w:p>
          <w:p w14:paraId="2BE2388C" w14:textId="77777777" w:rsidR="00C06996" w:rsidRDefault="00C06996">
            <w:pPr>
              <w:jc w:val="both"/>
              <w:rPr>
                <w:b/>
              </w:rPr>
            </w:pPr>
          </w:p>
          <w:p w14:paraId="3A3633D7" w14:textId="77777777" w:rsidR="00C06996" w:rsidRDefault="00C06996">
            <w:pPr>
              <w:jc w:val="both"/>
              <w:rPr>
                <w:b/>
              </w:rPr>
            </w:pPr>
          </w:p>
          <w:p w14:paraId="42583527" w14:textId="7EF70886" w:rsidR="00C06996" w:rsidRDefault="00242FB0">
            <w:pPr>
              <w:jc w:val="both"/>
              <w:rPr>
                <w:rFonts w:ascii="Book Antiqua" w:eastAsia="Book Antiqua" w:hAnsi="Book Antiqua" w:cs="Book Antiqua"/>
                <w:b/>
                <w:sz w:val="22"/>
                <w:szCs w:val="22"/>
              </w:rPr>
            </w:pPr>
            <w:r>
              <w:rPr>
                <w:b/>
              </w:rPr>
              <w:t>L</w:t>
            </w:r>
            <w:r w:rsidR="00C06996">
              <w:rPr>
                <w:b/>
              </w:rPr>
              <w:t>ancement &amp; cadrage</w:t>
            </w:r>
          </w:p>
          <w:p w14:paraId="773C35B1" w14:textId="77777777" w:rsidR="00C06996" w:rsidRDefault="00C06996">
            <w:pPr>
              <w:jc w:val="both"/>
              <w:rPr>
                <w:rFonts w:ascii="Book Antiqua" w:eastAsia="Book Antiqua" w:hAnsi="Book Antiqua" w:cs="Book Antiqua"/>
                <w:b/>
                <w:sz w:val="22"/>
                <w:szCs w:val="22"/>
              </w:rPr>
            </w:pPr>
          </w:p>
          <w:p w14:paraId="7009112A" w14:textId="77777777" w:rsidR="00C06996" w:rsidRDefault="00C06996">
            <w:pPr>
              <w:jc w:val="both"/>
              <w:rPr>
                <w:rFonts w:ascii="Book Antiqua" w:eastAsia="Book Antiqua" w:hAnsi="Book Antiqua" w:cs="Book Antiqua"/>
                <w:b/>
                <w:sz w:val="22"/>
                <w:szCs w:val="22"/>
              </w:rPr>
            </w:pPr>
          </w:p>
          <w:p w14:paraId="6C5946F3" w14:textId="77777777" w:rsidR="00C06996" w:rsidRDefault="00C06996">
            <w:pPr>
              <w:jc w:val="both"/>
              <w:rPr>
                <w:rFonts w:ascii="Book Antiqua" w:eastAsia="Book Antiqua" w:hAnsi="Book Antiqua" w:cs="Book Antiqua"/>
                <w:b/>
                <w:sz w:val="22"/>
                <w:szCs w:val="22"/>
              </w:rPr>
            </w:pPr>
          </w:p>
        </w:tc>
        <w:tc>
          <w:tcPr>
            <w:tcW w:w="3686" w:type="dxa"/>
          </w:tcPr>
          <w:p w14:paraId="0835B60E" w14:textId="2CC3D06F" w:rsidR="00E51784" w:rsidRPr="00672D0C" w:rsidRDefault="00E51784" w:rsidP="00672D0C">
            <w:pPr>
              <w:pStyle w:val="Paragraphedeliste"/>
              <w:numPr>
                <w:ilvl w:val="0"/>
                <w:numId w:val="6"/>
              </w:numPr>
              <w:jc w:val="both"/>
              <w:rPr>
                <w:rFonts w:ascii="Book Antiqua" w:eastAsia="Arial Unicode MS" w:hAnsi="Book Antiqua" w:cs="Arial Unicode MS"/>
                <w:color w:val="000000" w:themeColor="text1"/>
                <w:sz w:val="22"/>
                <w:szCs w:val="22"/>
                <w:lang w:eastAsia="en-US"/>
              </w:rPr>
            </w:pPr>
            <w:r w:rsidRPr="00672D0C">
              <w:rPr>
                <w:rFonts w:ascii="Book Antiqua" w:eastAsia="Arial Unicode MS" w:hAnsi="Book Antiqua" w:cs="Arial Unicode MS"/>
                <w:color w:val="000000" w:themeColor="text1"/>
                <w:sz w:val="22"/>
                <w:szCs w:val="22"/>
                <w:lang w:eastAsia="en-US"/>
              </w:rPr>
              <w:t>Visio de lancement,</w:t>
            </w:r>
            <w:r w:rsidR="00242FB0" w:rsidRPr="00672D0C">
              <w:rPr>
                <w:rFonts w:ascii="Book Antiqua" w:eastAsia="Arial Unicode MS" w:hAnsi="Book Antiqua" w:cs="Arial Unicode MS"/>
                <w:color w:val="000000" w:themeColor="text1"/>
                <w:sz w:val="22"/>
                <w:szCs w:val="22"/>
                <w:lang w:eastAsia="en-US"/>
              </w:rPr>
              <w:t xml:space="preserve"> (ou mission)</w:t>
            </w:r>
            <w:r w:rsidRPr="00672D0C">
              <w:rPr>
                <w:rFonts w:ascii="Book Antiqua" w:eastAsia="Arial Unicode MS" w:hAnsi="Book Antiqua" w:cs="Arial Unicode MS"/>
                <w:color w:val="000000" w:themeColor="text1"/>
                <w:sz w:val="22"/>
                <w:szCs w:val="22"/>
                <w:lang w:eastAsia="en-US"/>
              </w:rPr>
              <w:t xml:space="preserve"> rapport de démarrage et livrable de présentation</w:t>
            </w:r>
          </w:p>
          <w:p w14:paraId="28507296" w14:textId="0F95D92E" w:rsidR="00E51784" w:rsidRDefault="00E51784" w:rsidP="00C06996">
            <w:pPr>
              <w:jc w:val="both"/>
              <w:rPr>
                <w:rFonts w:ascii="Book Antiqua" w:eastAsia="Book Antiqua" w:hAnsi="Book Antiqua" w:cs="Book Antiqua"/>
                <w:b/>
                <w:sz w:val="22"/>
                <w:szCs w:val="22"/>
              </w:rPr>
            </w:pPr>
          </w:p>
          <w:p w14:paraId="4B2E3D6B" w14:textId="77777777" w:rsidR="00E51784" w:rsidRDefault="00E51784" w:rsidP="00C06996">
            <w:pPr>
              <w:jc w:val="both"/>
              <w:rPr>
                <w:rFonts w:ascii="Book Antiqua" w:eastAsia="Book Antiqua" w:hAnsi="Book Antiqua" w:cs="Book Antiqua"/>
                <w:b/>
                <w:sz w:val="22"/>
                <w:szCs w:val="22"/>
              </w:rPr>
            </w:pPr>
          </w:p>
          <w:p w14:paraId="3803C41A" w14:textId="69C6CD00" w:rsidR="00C06996" w:rsidRPr="00054C12" w:rsidRDefault="00C06996" w:rsidP="00242FB0">
            <w:pPr>
              <w:jc w:val="both"/>
              <w:rPr>
                <w:rFonts w:ascii="Book Antiqua" w:eastAsia="Book Antiqua" w:hAnsi="Book Antiqua" w:cs="Book Antiqua"/>
                <w:b/>
                <w:sz w:val="22"/>
                <w:szCs w:val="22"/>
                <w:highlight w:val="yellow"/>
              </w:rPr>
            </w:pPr>
          </w:p>
        </w:tc>
        <w:tc>
          <w:tcPr>
            <w:tcW w:w="2693" w:type="dxa"/>
          </w:tcPr>
          <w:p w14:paraId="0386DB9C" w14:textId="3DD49BFA" w:rsidR="00C06996" w:rsidRPr="00672D0C" w:rsidRDefault="004A12C9" w:rsidP="00672D0C">
            <w:pPr>
              <w:jc w:val="center"/>
              <w:rPr>
                <w:rFonts w:ascii="Book Antiqua" w:eastAsia="Book Antiqua" w:hAnsi="Book Antiqua" w:cs="Book Antiqua"/>
                <w:sz w:val="22"/>
                <w:szCs w:val="22"/>
              </w:rPr>
            </w:pPr>
            <w:r w:rsidRPr="00672D0C">
              <w:rPr>
                <w:rFonts w:ascii="Book Antiqua" w:eastAsia="Book Antiqua" w:hAnsi="Book Antiqua" w:cs="Book Antiqua"/>
                <w:sz w:val="22"/>
                <w:szCs w:val="22"/>
              </w:rPr>
              <w:t>M</w:t>
            </w:r>
            <w:r w:rsidR="00242FB0" w:rsidRPr="00672D0C">
              <w:rPr>
                <w:rFonts w:ascii="Book Antiqua" w:eastAsia="Book Antiqua" w:hAnsi="Book Antiqua" w:cs="Book Antiqua"/>
                <w:sz w:val="22"/>
                <w:szCs w:val="22"/>
              </w:rPr>
              <w:t>+15 jours</w:t>
            </w:r>
          </w:p>
        </w:tc>
      </w:tr>
      <w:tr w:rsidR="00735C8F" w:rsidRPr="008C21C2" w14:paraId="0003C53E" w14:textId="77777777" w:rsidTr="00672D0C">
        <w:tc>
          <w:tcPr>
            <w:tcW w:w="3604" w:type="dxa"/>
          </w:tcPr>
          <w:p w14:paraId="59A5E674" w14:textId="4DABC929" w:rsidR="004408ED" w:rsidRPr="00672D0C" w:rsidRDefault="00242FB0" w:rsidP="00672D0C">
            <w:pPr>
              <w:jc w:val="both"/>
              <w:rPr>
                <w:rFonts w:ascii="Book Antiqua" w:eastAsia="Book Antiqua" w:hAnsi="Book Antiqua" w:cs="Book Antiqua"/>
                <w:b/>
                <w:bCs/>
                <w:sz w:val="22"/>
                <w:szCs w:val="22"/>
              </w:rPr>
            </w:pPr>
            <w:r w:rsidRPr="00672D0C">
              <w:rPr>
                <w:rFonts w:ascii="Book Antiqua" w:eastAsia="Book Antiqua" w:hAnsi="Book Antiqua" w:cs="Book Antiqua"/>
                <w:b/>
                <w:bCs/>
                <w:sz w:val="22"/>
                <w:szCs w:val="22"/>
              </w:rPr>
              <w:t>Phase I : Cartographie de la Diaspora gabonaise et de ses besoins en termes d’épargne</w:t>
            </w:r>
          </w:p>
          <w:p w14:paraId="6E2FA39D" w14:textId="77777777" w:rsidR="004408ED" w:rsidRDefault="004408ED" w:rsidP="00054C12">
            <w:pPr>
              <w:pStyle w:val="Paragraphedeliste"/>
              <w:ind w:left="91"/>
              <w:jc w:val="both"/>
              <w:rPr>
                <w:rFonts w:ascii="Book Antiqua" w:eastAsia="Book Antiqua" w:hAnsi="Book Antiqua" w:cs="Book Antiqua"/>
                <w:b/>
                <w:bCs/>
                <w:sz w:val="22"/>
                <w:szCs w:val="22"/>
              </w:rPr>
            </w:pPr>
          </w:p>
          <w:p w14:paraId="2EAD2149" w14:textId="77777777" w:rsidR="004408ED" w:rsidRDefault="004408ED" w:rsidP="00054C12">
            <w:pPr>
              <w:pStyle w:val="Paragraphedeliste"/>
              <w:ind w:left="91"/>
              <w:jc w:val="both"/>
              <w:rPr>
                <w:rFonts w:ascii="Book Antiqua" w:eastAsia="Book Antiqua" w:hAnsi="Book Antiqua" w:cs="Book Antiqua"/>
                <w:b/>
                <w:bCs/>
                <w:sz w:val="22"/>
                <w:szCs w:val="22"/>
              </w:rPr>
            </w:pPr>
          </w:p>
          <w:p w14:paraId="0F9F9643" w14:textId="77777777" w:rsidR="004408ED" w:rsidRDefault="004408ED" w:rsidP="00054C12">
            <w:pPr>
              <w:pStyle w:val="Paragraphedeliste"/>
              <w:ind w:left="91"/>
              <w:jc w:val="both"/>
              <w:rPr>
                <w:rFonts w:ascii="Book Antiqua" w:eastAsia="Book Antiqua" w:hAnsi="Book Antiqua" w:cs="Book Antiqua"/>
                <w:b/>
                <w:bCs/>
                <w:sz w:val="22"/>
                <w:szCs w:val="22"/>
              </w:rPr>
            </w:pPr>
          </w:p>
          <w:p w14:paraId="54EBD70D" w14:textId="77777777" w:rsidR="004408ED" w:rsidRDefault="004408ED" w:rsidP="00054C12">
            <w:pPr>
              <w:pStyle w:val="Paragraphedeliste"/>
              <w:ind w:left="91"/>
              <w:jc w:val="both"/>
              <w:rPr>
                <w:rFonts w:ascii="Book Antiqua" w:eastAsia="Book Antiqua" w:hAnsi="Book Antiqua" w:cs="Book Antiqua"/>
                <w:b/>
                <w:bCs/>
                <w:sz w:val="22"/>
                <w:szCs w:val="22"/>
              </w:rPr>
            </w:pPr>
          </w:p>
          <w:p w14:paraId="565249BE" w14:textId="77777777" w:rsidR="004408ED" w:rsidRDefault="004408ED" w:rsidP="00054C12">
            <w:pPr>
              <w:pStyle w:val="Paragraphedeliste"/>
              <w:ind w:left="91"/>
              <w:jc w:val="both"/>
              <w:rPr>
                <w:rFonts w:ascii="Book Antiqua" w:eastAsia="Book Antiqua" w:hAnsi="Book Antiqua" w:cs="Book Antiqua"/>
                <w:b/>
                <w:bCs/>
                <w:sz w:val="22"/>
                <w:szCs w:val="22"/>
              </w:rPr>
            </w:pPr>
          </w:p>
          <w:p w14:paraId="18BA8C83" w14:textId="77777777" w:rsidR="004408ED" w:rsidRDefault="004408ED" w:rsidP="00054C12">
            <w:pPr>
              <w:pStyle w:val="Paragraphedeliste"/>
              <w:ind w:left="91"/>
              <w:jc w:val="both"/>
              <w:rPr>
                <w:rFonts w:ascii="Book Antiqua" w:eastAsia="Book Antiqua" w:hAnsi="Book Antiqua" w:cs="Book Antiqua"/>
                <w:b/>
                <w:bCs/>
                <w:sz w:val="22"/>
                <w:szCs w:val="22"/>
              </w:rPr>
            </w:pPr>
          </w:p>
          <w:p w14:paraId="5BD8587B" w14:textId="77777777" w:rsidR="004408ED" w:rsidRDefault="004408ED" w:rsidP="00054C12">
            <w:pPr>
              <w:pStyle w:val="Paragraphedeliste"/>
              <w:ind w:left="91"/>
              <w:jc w:val="both"/>
              <w:rPr>
                <w:rFonts w:ascii="Book Antiqua" w:eastAsia="Book Antiqua" w:hAnsi="Book Antiqua" w:cs="Book Antiqua"/>
                <w:b/>
                <w:bCs/>
                <w:sz w:val="22"/>
                <w:szCs w:val="22"/>
              </w:rPr>
            </w:pPr>
          </w:p>
          <w:p w14:paraId="1C3BF5BA" w14:textId="77777777" w:rsidR="004408ED" w:rsidRDefault="004408ED" w:rsidP="00054C12">
            <w:pPr>
              <w:pStyle w:val="Paragraphedeliste"/>
              <w:ind w:left="91"/>
              <w:jc w:val="both"/>
              <w:rPr>
                <w:rFonts w:ascii="Book Antiqua" w:eastAsia="Book Antiqua" w:hAnsi="Book Antiqua" w:cs="Book Antiqua"/>
                <w:b/>
                <w:bCs/>
                <w:sz w:val="22"/>
                <w:szCs w:val="22"/>
              </w:rPr>
            </w:pPr>
          </w:p>
          <w:p w14:paraId="3C01FA75" w14:textId="77777777" w:rsidR="004408ED" w:rsidRDefault="004408ED" w:rsidP="00054C12">
            <w:pPr>
              <w:pStyle w:val="Paragraphedeliste"/>
              <w:ind w:left="91"/>
              <w:jc w:val="both"/>
              <w:rPr>
                <w:rFonts w:ascii="Book Antiqua" w:eastAsia="Book Antiqua" w:hAnsi="Book Antiqua" w:cs="Book Antiqua"/>
                <w:b/>
                <w:bCs/>
                <w:sz w:val="22"/>
                <w:szCs w:val="22"/>
              </w:rPr>
            </w:pPr>
          </w:p>
          <w:p w14:paraId="117B5DE2" w14:textId="77777777" w:rsidR="004408ED" w:rsidRDefault="004408ED" w:rsidP="00054C12">
            <w:pPr>
              <w:pStyle w:val="Paragraphedeliste"/>
              <w:ind w:left="91"/>
              <w:jc w:val="both"/>
              <w:rPr>
                <w:rFonts w:ascii="Book Antiqua" w:eastAsia="Book Antiqua" w:hAnsi="Book Antiqua" w:cs="Book Antiqua"/>
                <w:b/>
                <w:bCs/>
                <w:sz w:val="22"/>
                <w:szCs w:val="22"/>
              </w:rPr>
            </w:pPr>
          </w:p>
          <w:p w14:paraId="4CC74A87" w14:textId="46CE8AB6" w:rsidR="00735C8F" w:rsidRPr="00054C12" w:rsidRDefault="00735C8F" w:rsidP="00054C12">
            <w:pPr>
              <w:pStyle w:val="Paragraphedeliste"/>
              <w:ind w:left="91"/>
              <w:jc w:val="both"/>
              <w:rPr>
                <w:rFonts w:ascii="Book Antiqua" w:eastAsia="Book Antiqua" w:hAnsi="Book Antiqua" w:cs="Book Antiqua"/>
                <w:sz w:val="22"/>
                <w:szCs w:val="22"/>
              </w:rPr>
            </w:pPr>
          </w:p>
        </w:tc>
        <w:tc>
          <w:tcPr>
            <w:tcW w:w="3686" w:type="dxa"/>
          </w:tcPr>
          <w:p w14:paraId="1159BE87" w14:textId="77777777" w:rsidR="0087271E" w:rsidRPr="00E51784" w:rsidRDefault="0087271E" w:rsidP="00E51784">
            <w:pPr>
              <w:jc w:val="both"/>
              <w:rPr>
                <w:rFonts w:ascii="Book Antiqua" w:eastAsia="Arial Unicode MS" w:hAnsi="Book Antiqua" w:cs="Arial Unicode MS"/>
                <w:color w:val="4F81BD" w:themeColor="accent1"/>
                <w:sz w:val="22"/>
                <w:szCs w:val="22"/>
                <w:lang w:eastAsia="en-US"/>
              </w:rPr>
            </w:pPr>
          </w:p>
          <w:p w14:paraId="21702B6A" w14:textId="2DD9A348" w:rsidR="00CC2C2C" w:rsidRPr="00054C12" w:rsidRDefault="00CC2C2C" w:rsidP="00CC2C2C">
            <w:pPr>
              <w:pStyle w:val="Paragraphedeliste"/>
              <w:numPr>
                <w:ilvl w:val="0"/>
                <w:numId w:val="14"/>
              </w:numPr>
              <w:jc w:val="both"/>
              <w:rPr>
                <w:rFonts w:ascii="Book Antiqua" w:eastAsia="Arial Unicode MS" w:hAnsi="Book Antiqua" w:cs="Arial Unicode MS"/>
                <w:color w:val="4F81BD" w:themeColor="accent1"/>
                <w:sz w:val="22"/>
                <w:szCs w:val="22"/>
                <w:lang w:eastAsia="en-US"/>
              </w:rPr>
            </w:pPr>
            <w:r w:rsidRPr="00054C12">
              <w:rPr>
                <w:rFonts w:ascii="Book Antiqua" w:eastAsia="Arial Unicode MS" w:hAnsi="Book Antiqua" w:cs="Arial Unicode MS"/>
                <w:sz w:val="22"/>
                <w:szCs w:val="22"/>
                <w:lang w:eastAsia="en-US"/>
              </w:rPr>
              <w:t xml:space="preserve">Cette cartographie devra offrir des conclusions qui </w:t>
            </w:r>
            <w:r w:rsidRPr="00054C12">
              <w:rPr>
                <w:rFonts w:ascii="Book Antiqua" w:eastAsia="Arial Unicode MS" w:hAnsi="Book Antiqua" w:cs="Arial Unicode MS"/>
                <w:sz w:val="22"/>
                <w:szCs w:val="22"/>
                <w:lang w:eastAsia="en-US"/>
              </w:rPr>
              <w:lastRenderedPageBreak/>
              <w:t xml:space="preserve">permettront de mieux cibler la clientèle. </w:t>
            </w:r>
            <w:r>
              <w:rPr>
                <w:rFonts w:ascii="Book Antiqua" w:eastAsia="Arial Unicode MS" w:hAnsi="Book Antiqua" w:cs="Arial Unicode MS"/>
                <w:sz w:val="22"/>
                <w:szCs w:val="22"/>
                <w:lang w:eastAsia="en-US"/>
              </w:rPr>
              <w:t>–</w:t>
            </w:r>
          </w:p>
          <w:p w14:paraId="3D36B60C" w14:textId="3B756353" w:rsidR="00CC2C2C" w:rsidRPr="00054C12" w:rsidRDefault="00CC2C2C" w:rsidP="00054C12">
            <w:pPr>
              <w:pStyle w:val="Paragraphedeliste"/>
              <w:jc w:val="both"/>
              <w:rPr>
                <w:rFonts w:ascii="Book Antiqua" w:eastAsia="Arial Unicode MS" w:hAnsi="Book Antiqua" w:cs="Arial Unicode MS"/>
                <w:color w:val="4F81BD" w:themeColor="accent1"/>
                <w:sz w:val="22"/>
                <w:szCs w:val="22"/>
                <w:lang w:eastAsia="en-US"/>
              </w:rPr>
            </w:pPr>
            <w:r>
              <w:rPr>
                <w:rFonts w:ascii="Book Antiqua" w:eastAsia="Arial Unicode MS" w:hAnsi="Book Antiqua" w:cs="Arial Unicode MS"/>
                <w:sz w:val="22"/>
                <w:szCs w:val="22"/>
                <w:lang w:eastAsia="en-US"/>
              </w:rPr>
              <w:t xml:space="preserve"> </w:t>
            </w:r>
          </w:p>
          <w:p w14:paraId="0C736BD9" w14:textId="4DAE866D" w:rsidR="00CC2C2C" w:rsidRPr="00E51784" w:rsidRDefault="00CC2C2C" w:rsidP="00E51784">
            <w:pPr>
              <w:pStyle w:val="Paragraphedeliste"/>
              <w:numPr>
                <w:ilvl w:val="0"/>
                <w:numId w:val="14"/>
              </w:numPr>
              <w:jc w:val="both"/>
              <w:rPr>
                <w:rFonts w:ascii="Book Antiqua" w:eastAsia="Arial Unicode MS" w:hAnsi="Book Antiqua" w:cs="Arial Unicode MS"/>
                <w:color w:val="000000" w:themeColor="text1"/>
                <w:sz w:val="22"/>
                <w:szCs w:val="22"/>
                <w:lang w:eastAsia="en-US"/>
              </w:rPr>
            </w:pPr>
            <w:r w:rsidRPr="00E51784">
              <w:rPr>
                <w:rFonts w:ascii="Book Antiqua" w:eastAsia="Book Antiqua" w:hAnsi="Book Antiqua" w:cs="Book Antiqua"/>
                <w:color w:val="000000" w:themeColor="text1"/>
                <w:sz w:val="22"/>
                <w:szCs w:val="22"/>
              </w:rPr>
              <w:t>Etude comparative sur d’autres marchés analogues au modèle d’une Caisse des Dépôts</w:t>
            </w:r>
            <w:r w:rsidR="00E51784" w:rsidRPr="00E51784">
              <w:rPr>
                <w:rFonts w:ascii="Book Antiqua" w:eastAsia="Book Antiqua" w:hAnsi="Book Antiqua" w:cs="Book Antiqua"/>
                <w:color w:val="000000" w:themeColor="text1"/>
                <w:sz w:val="22"/>
                <w:szCs w:val="22"/>
              </w:rPr>
              <w:t> ;</w:t>
            </w:r>
          </w:p>
          <w:p w14:paraId="058D4E2D" w14:textId="77777777" w:rsidR="00E51784" w:rsidRPr="00E51784" w:rsidRDefault="00E51784" w:rsidP="00E51784">
            <w:pPr>
              <w:pStyle w:val="Paragraphedeliste"/>
              <w:jc w:val="both"/>
              <w:rPr>
                <w:rFonts w:ascii="Book Antiqua" w:eastAsia="Arial Unicode MS" w:hAnsi="Book Antiqua" w:cs="Arial Unicode MS"/>
                <w:color w:val="000000" w:themeColor="text1"/>
                <w:sz w:val="22"/>
                <w:szCs w:val="22"/>
                <w:lang w:eastAsia="en-US"/>
              </w:rPr>
            </w:pPr>
          </w:p>
          <w:p w14:paraId="1AD2016C" w14:textId="77777777" w:rsidR="00E51784" w:rsidRPr="00E51784" w:rsidRDefault="00E51784" w:rsidP="00E51784">
            <w:pPr>
              <w:pStyle w:val="Paragraphedeliste"/>
              <w:jc w:val="both"/>
              <w:rPr>
                <w:rFonts w:ascii="Book Antiqua" w:eastAsia="Arial Unicode MS" w:hAnsi="Book Antiqua" w:cs="Arial Unicode MS"/>
                <w:color w:val="000000" w:themeColor="text1"/>
                <w:sz w:val="22"/>
                <w:szCs w:val="22"/>
                <w:lang w:eastAsia="en-US"/>
              </w:rPr>
            </w:pPr>
          </w:p>
          <w:p w14:paraId="261CF3D6" w14:textId="73E43854" w:rsidR="00CC2C2C" w:rsidRPr="00E51784" w:rsidRDefault="00CC2C2C" w:rsidP="00E51784">
            <w:pPr>
              <w:pStyle w:val="Paragraphedeliste"/>
              <w:numPr>
                <w:ilvl w:val="0"/>
                <w:numId w:val="14"/>
              </w:numPr>
              <w:jc w:val="both"/>
              <w:rPr>
                <w:rFonts w:ascii="Book Antiqua" w:eastAsia="Book Antiqua" w:hAnsi="Book Antiqua" w:cs="Book Antiqua"/>
                <w:color w:val="000000" w:themeColor="text1"/>
                <w:sz w:val="22"/>
                <w:szCs w:val="22"/>
              </w:rPr>
            </w:pPr>
            <w:r w:rsidRPr="00E51784">
              <w:rPr>
                <w:rFonts w:ascii="Book Antiqua" w:eastAsia="Book Antiqua" w:hAnsi="Book Antiqua" w:cs="Book Antiqua"/>
                <w:color w:val="000000" w:themeColor="text1"/>
                <w:sz w:val="22"/>
                <w:szCs w:val="22"/>
              </w:rPr>
              <w:t>Modèle prédictif de référence opérationnel et son guide de l’utilisateur : la documentation associée, permettant de réaliser des projections fiables et de segmenter efficacement la diaspora (faire le lien avec les autres outils de ce type pour une mise en œuvre harmonisé aux meilleurs standards et/ou pratiques).</w:t>
            </w:r>
          </w:p>
          <w:p w14:paraId="5F8DE882" w14:textId="10B11848" w:rsidR="00735C8F" w:rsidRPr="00054C12" w:rsidRDefault="00735C8F">
            <w:pPr>
              <w:jc w:val="both"/>
              <w:rPr>
                <w:rFonts w:ascii="Book Antiqua" w:eastAsia="Book Antiqua" w:hAnsi="Book Antiqua" w:cs="Book Antiqua"/>
                <w:sz w:val="22"/>
                <w:szCs w:val="22"/>
                <w:highlight w:val="yellow"/>
              </w:rPr>
            </w:pPr>
          </w:p>
        </w:tc>
        <w:tc>
          <w:tcPr>
            <w:tcW w:w="2693" w:type="dxa"/>
          </w:tcPr>
          <w:p w14:paraId="3E7819EA" w14:textId="7C623B67" w:rsidR="00735C8F" w:rsidRDefault="00735C8F" w:rsidP="00672D0C">
            <w:pPr>
              <w:jc w:val="center"/>
              <w:rPr>
                <w:rFonts w:ascii="Book Antiqua" w:eastAsia="Book Antiqua" w:hAnsi="Book Antiqua" w:cs="Book Antiqua"/>
                <w:sz w:val="22"/>
                <w:szCs w:val="22"/>
              </w:rPr>
            </w:pPr>
          </w:p>
          <w:p w14:paraId="1482FBD5" w14:textId="65805203" w:rsidR="00735C8F" w:rsidRPr="008C21C2" w:rsidRDefault="00242FB0" w:rsidP="00672D0C">
            <w:pPr>
              <w:jc w:val="center"/>
              <w:rPr>
                <w:rFonts w:ascii="Book Antiqua" w:eastAsia="Book Antiqua" w:hAnsi="Book Antiqua" w:cs="Book Antiqua"/>
                <w:sz w:val="22"/>
                <w:szCs w:val="22"/>
              </w:rPr>
            </w:pPr>
            <w:r>
              <w:rPr>
                <w:rFonts w:ascii="Book Antiqua" w:eastAsia="Book Antiqua" w:hAnsi="Book Antiqua" w:cs="Book Antiqua"/>
                <w:sz w:val="22"/>
                <w:szCs w:val="22"/>
              </w:rPr>
              <w:t>M+1,5</w:t>
            </w:r>
          </w:p>
        </w:tc>
      </w:tr>
      <w:tr w:rsidR="00735C8F" w:rsidRPr="008C21C2" w14:paraId="434C5F62" w14:textId="77777777" w:rsidTr="00672D0C">
        <w:tc>
          <w:tcPr>
            <w:tcW w:w="3604" w:type="dxa"/>
          </w:tcPr>
          <w:p w14:paraId="2BB28B1B" w14:textId="3A554402" w:rsidR="00735C8F" w:rsidRPr="00B75A44" w:rsidRDefault="00242FB0" w:rsidP="00511C69">
            <w:pPr>
              <w:pStyle w:val="Paragraphedeliste"/>
              <w:ind w:left="91"/>
              <w:jc w:val="both"/>
              <w:rPr>
                <w:rFonts w:ascii="Book Antiqua" w:eastAsia="Book Antiqua" w:hAnsi="Book Antiqua" w:cs="Book Antiqua"/>
                <w:sz w:val="22"/>
                <w:szCs w:val="22"/>
              </w:rPr>
            </w:pPr>
            <w:r>
              <w:rPr>
                <w:rFonts w:ascii="Book Antiqua" w:eastAsia="Book Antiqua" w:hAnsi="Book Antiqua" w:cs="Book Antiqua"/>
                <w:b/>
                <w:bCs/>
                <w:sz w:val="22"/>
                <w:szCs w:val="22"/>
              </w:rPr>
              <w:t>Phase I</w:t>
            </w:r>
            <w:r w:rsidR="00511C69">
              <w:rPr>
                <w:rFonts w:ascii="Book Antiqua" w:eastAsia="Book Antiqua" w:hAnsi="Book Antiqua" w:cs="Book Antiqua"/>
                <w:b/>
                <w:bCs/>
                <w:sz w:val="22"/>
                <w:szCs w:val="22"/>
              </w:rPr>
              <w:t>I</w:t>
            </w:r>
            <w:r w:rsidR="00735C8F" w:rsidRPr="00B75A44">
              <w:rPr>
                <w:rFonts w:ascii="Book Antiqua" w:eastAsia="Book Antiqua" w:hAnsi="Book Antiqua" w:cs="Book Antiqua"/>
                <w:sz w:val="22"/>
                <w:szCs w:val="22"/>
              </w:rPr>
              <w:t xml:space="preserve"> : Évaluation de la pertinence du produit Épargne Diaspora et recommandation</w:t>
            </w:r>
          </w:p>
        </w:tc>
        <w:tc>
          <w:tcPr>
            <w:tcW w:w="3686" w:type="dxa"/>
          </w:tcPr>
          <w:p w14:paraId="289C149B" w14:textId="5E5AD39E" w:rsidR="00CC2C2C" w:rsidRDefault="00CC2C2C" w:rsidP="00CC2C2C">
            <w:pPr>
              <w:pStyle w:val="Paragraphedeliste"/>
              <w:numPr>
                <w:ilvl w:val="0"/>
                <w:numId w:val="14"/>
              </w:numPr>
              <w:jc w:val="both"/>
              <w:rPr>
                <w:rFonts w:ascii="Book Antiqua" w:eastAsia="Arial Unicode MS" w:hAnsi="Book Antiqua" w:cs="Arial Unicode MS"/>
                <w:sz w:val="22"/>
                <w:szCs w:val="22"/>
                <w:lang w:eastAsia="en-US"/>
              </w:rPr>
            </w:pPr>
            <w:r w:rsidRPr="00054C12">
              <w:rPr>
                <w:rFonts w:ascii="Book Antiqua" w:eastAsia="Arial Unicode MS" w:hAnsi="Book Antiqua" w:cs="Arial Unicode MS"/>
                <w:sz w:val="22"/>
                <w:szCs w:val="22"/>
                <w:lang w:eastAsia="en-US"/>
              </w:rPr>
              <w:t>Fiches produits détaillées. Description des caractéristiques, avantages, conditions d’accès, modalités de remboursement/versement, etc.</w:t>
            </w:r>
          </w:p>
          <w:p w14:paraId="1151D7AE" w14:textId="77777777" w:rsidR="00CC2C2C" w:rsidRPr="00054C12" w:rsidRDefault="00CC2C2C" w:rsidP="00054C12">
            <w:pPr>
              <w:pStyle w:val="Paragraphedeliste"/>
              <w:jc w:val="both"/>
              <w:rPr>
                <w:rFonts w:ascii="Book Antiqua" w:eastAsia="Arial Unicode MS" w:hAnsi="Book Antiqua" w:cs="Arial Unicode MS"/>
                <w:sz w:val="22"/>
                <w:szCs w:val="22"/>
                <w:lang w:eastAsia="en-US"/>
              </w:rPr>
            </w:pPr>
          </w:p>
          <w:p w14:paraId="06CF378F" w14:textId="321EEA55" w:rsidR="00CC2C2C" w:rsidRPr="00CC2C2C" w:rsidRDefault="00CC2C2C" w:rsidP="00054C12">
            <w:pPr>
              <w:pStyle w:val="Paragraphedeliste"/>
              <w:numPr>
                <w:ilvl w:val="0"/>
                <w:numId w:val="14"/>
              </w:numPr>
              <w:jc w:val="both"/>
              <w:rPr>
                <w:rFonts w:ascii="Book Antiqua" w:eastAsia="Arial Unicode MS" w:hAnsi="Book Antiqua" w:cs="Arial Unicode MS"/>
                <w:sz w:val="22"/>
                <w:szCs w:val="22"/>
                <w:lang w:eastAsia="en-US"/>
              </w:rPr>
            </w:pPr>
            <w:r w:rsidRPr="00CC2C2C">
              <w:rPr>
                <w:rFonts w:ascii="Book Antiqua" w:eastAsia="Arial Unicode MS" w:hAnsi="Book Antiqua" w:cs="Arial Unicode MS"/>
                <w:sz w:val="22"/>
                <w:szCs w:val="22"/>
                <w:lang w:eastAsia="en-US"/>
              </w:rPr>
              <w:t>Rapport de validation. Synthèse des résultats des tests, retours de la diaspora, ajustements effectués et recommandations pour la mise sur le marché.</w:t>
            </w:r>
          </w:p>
          <w:p w14:paraId="29863427" w14:textId="7280868E" w:rsidR="00735C8F" w:rsidRPr="00054C12" w:rsidRDefault="00735C8F">
            <w:pPr>
              <w:jc w:val="both"/>
              <w:rPr>
                <w:rFonts w:ascii="Book Antiqua" w:eastAsia="Book Antiqua" w:hAnsi="Book Antiqua" w:cs="Book Antiqua"/>
                <w:sz w:val="22"/>
                <w:szCs w:val="22"/>
                <w:highlight w:val="yellow"/>
              </w:rPr>
            </w:pPr>
          </w:p>
        </w:tc>
        <w:tc>
          <w:tcPr>
            <w:tcW w:w="2693" w:type="dxa"/>
          </w:tcPr>
          <w:p w14:paraId="239FFD5A" w14:textId="621DBA70" w:rsidR="00735C8F" w:rsidRDefault="00735C8F" w:rsidP="00672D0C">
            <w:pPr>
              <w:jc w:val="center"/>
              <w:rPr>
                <w:rFonts w:ascii="Book Antiqua" w:eastAsia="Book Antiqua" w:hAnsi="Book Antiqua" w:cs="Book Antiqua"/>
                <w:sz w:val="22"/>
                <w:szCs w:val="22"/>
              </w:rPr>
            </w:pPr>
          </w:p>
          <w:p w14:paraId="2BC3AE80" w14:textId="77777777" w:rsidR="00E51784" w:rsidRDefault="00E51784" w:rsidP="00672D0C">
            <w:pPr>
              <w:jc w:val="center"/>
              <w:rPr>
                <w:rFonts w:ascii="Book Antiqua" w:eastAsia="Book Antiqua" w:hAnsi="Book Antiqua" w:cs="Book Antiqua"/>
                <w:sz w:val="22"/>
                <w:szCs w:val="22"/>
              </w:rPr>
            </w:pPr>
          </w:p>
          <w:p w14:paraId="5AE159FA" w14:textId="77777777" w:rsidR="00E51784" w:rsidRDefault="00E51784" w:rsidP="00672D0C">
            <w:pPr>
              <w:jc w:val="center"/>
              <w:rPr>
                <w:rFonts w:ascii="Book Antiqua" w:eastAsia="Book Antiqua" w:hAnsi="Book Antiqua" w:cs="Book Antiqua"/>
                <w:sz w:val="22"/>
                <w:szCs w:val="22"/>
              </w:rPr>
            </w:pPr>
          </w:p>
          <w:p w14:paraId="17D99493" w14:textId="77777777" w:rsidR="00E51784" w:rsidRDefault="00E51784" w:rsidP="00672D0C">
            <w:pPr>
              <w:jc w:val="center"/>
              <w:rPr>
                <w:rFonts w:ascii="Book Antiqua" w:eastAsia="Book Antiqua" w:hAnsi="Book Antiqua" w:cs="Book Antiqua"/>
                <w:sz w:val="22"/>
                <w:szCs w:val="22"/>
              </w:rPr>
            </w:pPr>
          </w:p>
          <w:p w14:paraId="56E7052D" w14:textId="713EA180" w:rsidR="00735C8F" w:rsidRDefault="004A12C9" w:rsidP="00672D0C">
            <w:pPr>
              <w:jc w:val="center"/>
              <w:rPr>
                <w:rFonts w:ascii="Book Antiqua" w:eastAsia="Book Antiqua" w:hAnsi="Book Antiqua" w:cs="Book Antiqua"/>
                <w:sz w:val="22"/>
                <w:szCs w:val="22"/>
              </w:rPr>
            </w:pPr>
            <w:r>
              <w:rPr>
                <w:rFonts w:ascii="Book Antiqua" w:eastAsia="Book Antiqua" w:hAnsi="Book Antiqua" w:cs="Book Antiqua"/>
                <w:sz w:val="22"/>
                <w:szCs w:val="22"/>
              </w:rPr>
              <w:t>M+3</w:t>
            </w:r>
          </w:p>
          <w:p w14:paraId="7B8F4B65" w14:textId="77777777" w:rsidR="00735C8F" w:rsidRPr="008C21C2" w:rsidRDefault="00735C8F" w:rsidP="00672D0C">
            <w:pPr>
              <w:jc w:val="center"/>
              <w:rPr>
                <w:rFonts w:ascii="Book Antiqua" w:eastAsia="Book Antiqua" w:hAnsi="Book Antiqua" w:cs="Book Antiqua"/>
                <w:sz w:val="22"/>
                <w:szCs w:val="22"/>
              </w:rPr>
            </w:pPr>
          </w:p>
        </w:tc>
      </w:tr>
      <w:tr w:rsidR="00735C8F" w:rsidRPr="008C21C2" w14:paraId="4054F708" w14:textId="77777777" w:rsidTr="00672D0C">
        <w:tc>
          <w:tcPr>
            <w:tcW w:w="3604" w:type="dxa"/>
          </w:tcPr>
          <w:p w14:paraId="11BBCAB9" w14:textId="055C0538" w:rsidR="00735C8F" w:rsidRPr="00B75A44" w:rsidRDefault="00735C8F" w:rsidP="00242FB0">
            <w:pPr>
              <w:pStyle w:val="Paragraphedeliste"/>
              <w:ind w:left="91"/>
              <w:jc w:val="both"/>
              <w:rPr>
                <w:rFonts w:ascii="Book Antiqua" w:eastAsia="Book Antiqua" w:hAnsi="Book Antiqua" w:cs="Book Antiqua"/>
                <w:b/>
                <w:bCs/>
                <w:sz w:val="22"/>
                <w:szCs w:val="22"/>
              </w:rPr>
            </w:pPr>
            <w:r w:rsidRPr="00B75A44">
              <w:rPr>
                <w:rFonts w:ascii="Book Antiqua" w:eastAsia="Book Antiqua" w:hAnsi="Book Antiqua" w:cs="Book Antiqua"/>
                <w:b/>
                <w:bCs/>
                <w:sz w:val="22"/>
                <w:szCs w:val="22"/>
              </w:rPr>
              <w:t>Phase I</w:t>
            </w:r>
            <w:r w:rsidR="00242FB0">
              <w:rPr>
                <w:rFonts w:ascii="Book Antiqua" w:eastAsia="Book Antiqua" w:hAnsi="Book Antiqua" w:cs="Book Antiqua"/>
                <w:b/>
                <w:bCs/>
                <w:sz w:val="22"/>
                <w:szCs w:val="22"/>
              </w:rPr>
              <w:t>II</w:t>
            </w:r>
            <w:r w:rsidRPr="00B75A44">
              <w:rPr>
                <w:rFonts w:ascii="Book Antiqua" w:eastAsia="Book Antiqua" w:hAnsi="Book Antiqua" w:cs="Book Antiqua"/>
                <w:b/>
                <w:bCs/>
                <w:sz w:val="22"/>
                <w:szCs w:val="22"/>
              </w:rPr>
              <w:t xml:space="preserve"> : </w:t>
            </w:r>
            <w:r w:rsidRPr="00B75A44">
              <w:rPr>
                <w:rFonts w:ascii="Book Antiqua" w:eastAsia="Book Antiqua" w:hAnsi="Book Antiqua" w:cs="Book Antiqua"/>
                <w:sz w:val="22"/>
                <w:szCs w:val="22"/>
              </w:rPr>
              <w:t>Établir une stratégie de communication et de commercialisation du produit d’épargne diaspora</w:t>
            </w:r>
          </w:p>
        </w:tc>
        <w:tc>
          <w:tcPr>
            <w:tcW w:w="3686" w:type="dxa"/>
          </w:tcPr>
          <w:p w14:paraId="7D3F72EA" w14:textId="29A09DD4" w:rsidR="00CC2C2C" w:rsidRPr="00E51784" w:rsidRDefault="00CC2C2C" w:rsidP="00E51784">
            <w:pPr>
              <w:pStyle w:val="Paragraphedeliste"/>
              <w:numPr>
                <w:ilvl w:val="0"/>
                <w:numId w:val="14"/>
              </w:numPr>
              <w:jc w:val="both"/>
              <w:rPr>
                <w:rFonts w:ascii="Book Antiqua" w:eastAsia="Book Antiqua" w:hAnsi="Book Antiqua" w:cs="Book Antiqua"/>
                <w:sz w:val="22"/>
                <w:szCs w:val="22"/>
              </w:rPr>
            </w:pPr>
            <w:r w:rsidRPr="00E51784">
              <w:rPr>
                <w:rFonts w:ascii="Book Antiqua" w:eastAsia="Book Antiqua" w:hAnsi="Book Antiqua" w:cs="Book Antiqua"/>
                <w:sz w:val="22"/>
                <w:szCs w:val="22"/>
              </w:rPr>
              <w:t>Plan d’action détaillé. Chronogramme, répartition des responsabilités, ressources mobilisées et budget prévisionnel.</w:t>
            </w:r>
          </w:p>
          <w:p w14:paraId="1EC991E4" w14:textId="77777777" w:rsidR="00CC2C2C" w:rsidRPr="00CC2C2C" w:rsidRDefault="00CC2C2C" w:rsidP="00CC2C2C">
            <w:pPr>
              <w:jc w:val="both"/>
              <w:rPr>
                <w:rFonts w:ascii="Book Antiqua" w:eastAsia="Book Antiqua" w:hAnsi="Book Antiqua" w:cs="Book Antiqua"/>
                <w:sz w:val="22"/>
                <w:szCs w:val="22"/>
              </w:rPr>
            </w:pPr>
          </w:p>
          <w:p w14:paraId="06286449" w14:textId="08AC1E7C" w:rsidR="00CC2C2C" w:rsidRPr="00E51784" w:rsidRDefault="00CC2C2C" w:rsidP="00E51784">
            <w:pPr>
              <w:pStyle w:val="Paragraphedeliste"/>
              <w:numPr>
                <w:ilvl w:val="0"/>
                <w:numId w:val="14"/>
              </w:numPr>
              <w:jc w:val="both"/>
              <w:rPr>
                <w:rFonts w:ascii="Book Antiqua" w:eastAsia="Book Antiqua" w:hAnsi="Book Antiqua" w:cs="Book Antiqua"/>
                <w:sz w:val="22"/>
                <w:szCs w:val="22"/>
              </w:rPr>
            </w:pPr>
            <w:r w:rsidRPr="00E51784">
              <w:rPr>
                <w:rFonts w:ascii="Book Antiqua" w:eastAsia="Book Antiqua" w:hAnsi="Book Antiqua" w:cs="Book Antiqua"/>
                <w:sz w:val="22"/>
                <w:szCs w:val="22"/>
              </w:rPr>
              <w:t xml:space="preserve">Accords de partenariat. Conventions formelles établies avec les banques, opérateur de téléphonie </w:t>
            </w:r>
            <w:r w:rsidRPr="00E51784">
              <w:rPr>
                <w:rFonts w:ascii="Book Antiqua" w:eastAsia="Book Antiqua" w:hAnsi="Book Antiqua" w:cs="Book Antiqua"/>
                <w:sz w:val="22"/>
                <w:szCs w:val="22"/>
              </w:rPr>
              <w:lastRenderedPageBreak/>
              <w:t>mobile et autres plateformes stratégiques.</w:t>
            </w:r>
          </w:p>
          <w:p w14:paraId="068E1E84" w14:textId="77777777" w:rsidR="00CC2C2C" w:rsidRPr="00CC2C2C" w:rsidRDefault="00CC2C2C" w:rsidP="00CC2C2C">
            <w:pPr>
              <w:jc w:val="both"/>
              <w:rPr>
                <w:rFonts w:ascii="Book Antiqua" w:eastAsia="Book Antiqua" w:hAnsi="Book Antiqua" w:cs="Book Antiqua"/>
                <w:sz w:val="22"/>
                <w:szCs w:val="22"/>
              </w:rPr>
            </w:pPr>
          </w:p>
          <w:p w14:paraId="60B11723" w14:textId="77777777" w:rsidR="00242FB0" w:rsidRDefault="00CC2C2C" w:rsidP="00E51784">
            <w:pPr>
              <w:pStyle w:val="Paragraphedeliste"/>
              <w:numPr>
                <w:ilvl w:val="0"/>
                <w:numId w:val="14"/>
              </w:numPr>
              <w:jc w:val="both"/>
              <w:rPr>
                <w:rFonts w:ascii="Book Antiqua" w:eastAsia="Book Antiqua" w:hAnsi="Book Antiqua" w:cs="Book Antiqua"/>
                <w:sz w:val="22"/>
                <w:szCs w:val="22"/>
              </w:rPr>
            </w:pPr>
            <w:r w:rsidRPr="00E51784">
              <w:rPr>
                <w:rFonts w:ascii="Book Antiqua" w:eastAsia="Book Antiqua" w:hAnsi="Book Antiqua" w:cs="Book Antiqua"/>
                <w:sz w:val="22"/>
                <w:szCs w:val="22"/>
              </w:rPr>
              <w:t>Kit de communication incluant l’ensemble des supports (brochures, documents numériques, outils de promotion) destinés à la diaspora.</w:t>
            </w:r>
          </w:p>
          <w:p w14:paraId="53C7C074" w14:textId="77777777" w:rsidR="00242FB0" w:rsidRPr="00242FB0" w:rsidRDefault="00242FB0" w:rsidP="00242FB0">
            <w:pPr>
              <w:pStyle w:val="Paragraphedeliste"/>
              <w:rPr>
                <w:rFonts w:ascii="Book Antiqua" w:eastAsia="Book Antiqua" w:hAnsi="Book Antiqua" w:cs="Book Antiqua"/>
                <w:sz w:val="22"/>
                <w:szCs w:val="22"/>
              </w:rPr>
            </w:pPr>
          </w:p>
          <w:p w14:paraId="3154646B" w14:textId="34E217A0" w:rsidR="00735C8F" w:rsidRPr="00242FB0" w:rsidRDefault="00CC2C2C" w:rsidP="00E51784">
            <w:pPr>
              <w:pStyle w:val="Paragraphedeliste"/>
              <w:numPr>
                <w:ilvl w:val="0"/>
                <w:numId w:val="14"/>
              </w:numPr>
              <w:jc w:val="both"/>
              <w:rPr>
                <w:rFonts w:ascii="Book Antiqua" w:eastAsia="Book Antiqua" w:hAnsi="Book Antiqua" w:cs="Book Antiqua"/>
                <w:sz w:val="22"/>
                <w:szCs w:val="22"/>
              </w:rPr>
            </w:pPr>
            <w:r w:rsidRPr="00242FB0">
              <w:rPr>
                <w:rFonts w:ascii="Book Antiqua" w:eastAsia="Book Antiqua" w:hAnsi="Book Antiqua" w:cs="Book Antiqua"/>
                <w:sz w:val="22"/>
                <w:szCs w:val="22"/>
              </w:rPr>
              <w:t>Document de suivi-évaluation. Compilation des indicateurs de réussite (taux de souscription, satisfaction client, etc.) et recommandations pour les ajustements futurs.</w:t>
            </w:r>
            <w:r w:rsidR="00735C8F" w:rsidRPr="00242FB0">
              <w:rPr>
                <w:rFonts w:ascii="Book Antiqua" w:eastAsia="Book Antiqua" w:hAnsi="Book Antiqua" w:cs="Book Antiqua"/>
                <w:sz w:val="22"/>
                <w:szCs w:val="22"/>
                <w:highlight w:val="yellow"/>
              </w:rPr>
              <w:t xml:space="preserve"> </w:t>
            </w:r>
          </w:p>
        </w:tc>
        <w:tc>
          <w:tcPr>
            <w:tcW w:w="2693" w:type="dxa"/>
          </w:tcPr>
          <w:p w14:paraId="556C226E" w14:textId="1C8B915D" w:rsidR="00735C8F" w:rsidRDefault="00735C8F" w:rsidP="00672D0C">
            <w:pPr>
              <w:jc w:val="center"/>
              <w:rPr>
                <w:rFonts w:ascii="Book Antiqua" w:eastAsia="Book Antiqua" w:hAnsi="Book Antiqua" w:cs="Book Antiqua"/>
                <w:sz w:val="22"/>
                <w:szCs w:val="22"/>
              </w:rPr>
            </w:pPr>
          </w:p>
          <w:p w14:paraId="6775A46A" w14:textId="77777777" w:rsidR="00E51784" w:rsidRDefault="00E51784" w:rsidP="00672D0C">
            <w:pPr>
              <w:jc w:val="center"/>
              <w:rPr>
                <w:rFonts w:ascii="Book Antiqua" w:eastAsia="Book Antiqua" w:hAnsi="Book Antiqua" w:cs="Book Antiqua"/>
                <w:sz w:val="22"/>
                <w:szCs w:val="22"/>
              </w:rPr>
            </w:pPr>
          </w:p>
          <w:p w14:paraId="6C5CD49A" w14:textId="4CBEA108" w:rsidR="00735C8F" w:rsidRPr="008C21C2" w:rsidRDefault="004A12C9" w:rsidP="00672D0C">
            <w:pPr>
              <w:jc w:val="center"/>
              <w:rPr>
                <w:rFonts w:ascii="Book Antiqua" w:eastAsia="Book Antiqua" w:hAnsi="Book Antiqua" w:cs="Book Antiqua"/>
                <w:sz w:val="22"/>
                <w:szCs w:val="22"/>
              </w:rPr>
            </w:pPr>
            <w:r>
              <w:rPr>
                <w:rFonts w:ascii="Book Antiqua" w:eastAsia="Book Antiqua" w:hAnsi="Book Antiqua" w:cs="Book Antiqua"/>
                <w:sz w:val="22"/>
                <w:szCs w:val="22"/>
              </w:rPr>
              <w:t>M+4,5</w:t>
            </w:r>
          </w:p>
        </w:tc>
      </w:tr>
      <w:tr w:rsidR="00242FB0" w:rsidRPr="008C21C2" w14:paraId="2FB37579" w14:textId="77777777" w:rsidTr="00672D0C">
        <w:tc>
          <w:tcPr>
            <w:tcW w:w="3604" w:type="dxa"/>
          </w:tcPr>
          <w:p w14:paraId="6CA3A910" w14:textId="31BED90A" w:rsidR="00242FB0" w:rsidRPr="00B75A44" w:rsidRDefault="00242FB0" w:rsidP="00242FB0">
            <w:pPr>
              <w:pStyle w:val="Paragraphedeliste"/>
              <w:ind w:left="91"/>
              <w:jc w:val="both"/>
              <w:rPr>
                <w:rFonts w:ascii="Book Antiqua" w:eastAsia="Book Antiqua" w:hAnsi="Book Antiqua" w:cs="Book Antiqua"/>
                <w:b/>
                <w:bCs/>
                <w:sz w:val="22"/>
                <w:szCs w:val="22"/>
              </w:rPr>
            </w:pPr>
            <w:r>
              <w:rPr>
                <w:rFonts w:ascii="Book Antiqua" w:eastAsia="Book Antiqua" w:hAnsi="Book Antiqua" w:cs="Book Antiqua"/>
                <w:b/>
                <w:bCs/>
                <w:sz w:val="22"/>
                <w:szCs w:val="22"/>
              </w:rPr>
              <w:t>Rapport final</w:t>
            </w:r>
          </w:p>
        </w:tc>
        <w:tc>
          <w:tcPr>
            <w:tcW w:w="3686" w:type="dxa"/>
          </w:tcPr>
          <w:p w14:paraId="5D99BE47" w14:textId="269AB7C4" w:rsidR="00242FB0" w:rsidRPr="00E51784" w:rsidRDefault="00242FB0" w:rsidP="00E51784">
            <w:pPr>
              <w:pStyle w:val="Paragraphedeliste"/>
              <w:numPr>
                <w:ilvl w:val="0"/>
                <w:numId w:val="14"/>
              </w:numPr>
              <w:jc w:val="both"/>
              <w:rPr>
                <w:rFonts w:ascii="Book Antiqua" w:eastAsia="Book Antiqua" w:hAnsi="Book Antiqua" w:cs="Book Antiqua"/>
                <w:sz w:val="22"/>
                <w:szCs w:val="22"/>
              </w:rPr>
            </w:pPr>
            <w:r>
              <w:rPr>
                <w:rFonts w:ascii="Book Antiqua" w:eastAsia="Book Antiqua" w:hAnsi="Book Antiqua" w:cs="Book Antiqua"/>
                <w:sz w:val="22"/>
                <w:szCs w:val="22"/>
              </w:rPr>
              <w:t>Rapport final + PPT de présentation pour séance de restitution</w:t>
            </w:r>
          </w:p>
        </w:tc>
        <w:tc>
          <w:tcPr>
            <w:tcW w:w="2693" w:type="dxa"/>
          </w:tcPr>
          <w:p w14:paraId="6E25802F" w14:textId="156391E3" w:rsidR="00242FB0" w:rsidRDefault="004A12C9" w:rsidP="00672D0C">
            <w:pPr>
              <w:jc w:val="center"/>
              <w:rPr>
                <w:rFonts w:ascii="Book Antiqua" w:eastAsia="Book Antiqua" w:hAnsi="Book Antiqua" w:cs="Book Antiqua"/>
                <w:sz w:val="22"/>
                <w:szCs w:val="22"/>
              </w:rPr>
            </w:pPr>
            <w:r>
              <w:rPr>
                <w:rFonts w:ascii="Book Antiqua" w:eastAsia="Book Antiqua" w:hAnsi="Book Antiqua" w:cs="Book Antiqua"/>
                <w:sz w:val="22"/>
                <w:szCs w:val="22"/>
              </w:rPr>
              <w:t>M+5</w:t>
            </w:r>
          </w:p>
        </w:tc>
      </w:tr>
      <w:tr w:rsidR="004A12C9" w:rsidRPr="008C21C2" w14:paraId="5C71AC3E" w14:textId="77777777" w:rsidTr="00672D0C">
        <w:tc>
          <w:tcPr>
            <w:tcW w:w="3604" w:type="dxa"/>
          </w:tcPr>
          <w:p w14:paraId="19162134" w14:textId="00096D3B" w:rsidR="004A12C9" w:rsidRDefault="004A12C9" w:rsidP="00242FB0">
            <w:pPr>
              <w:pStyle w:val="Paragraphedeliste"/>
              <w:ind w:left="91"/>
              <w:jc w:val="both"/>
              <w:rPr>
                <w:rFonts w:ascii="Book Antiqua" w:eastAsia="Book Antiqua" w:hAnsi="Book Antiqua" w:cs="Book Antiqua"/>
                <w:b/>
                <w:bCs/>
                <w:sz w:val="22"/>
                <w:szCs w:val="22"/>
              </w:rPr>
            </w:pPr>
            <w:r>
              <w:rPr>
                <w:rFonts w:ascii="Book Antiqua" w:eastAsia="Book Antiqua" w:hAnsi="Book Antiqua" w:cs="Book Antiqua"/>
                <w:b/>
                <w:bCs/>
                <w:sz w:val="22"/>
                <w:szCs w:val="22"/>
              </w:rPr>
              <w:t>Evènement de clôture du projet DIASDEV</w:t>
            </w:r>
          </w:p>
        </w:tc>
        <w:tc>
          <w:tcPr>
            <w:tcW w:w="3686" w:type="dxa"/>
          </w:tcPr>
          <w:p w14:paraId="0104814B" w14:textId="4CBD6841" w:rsidR="004A12C9" w:rsidRPr="004A12C9" w:rsidRDefault="004A12C9" w:rsidP="004A12C9">
            <w:pPr>
              <w:jc w:val="both"/>
              <w:rPr>
                <w:rFonts w:ascii="Book Antiqua" w:eastAsia="Book Antiqua" w:hAnsi="Book Antiqua" w:cs="Book Antiqua"/>
                <w:sz w:val="22"/>
                <w:szCs w:val="22"/>
              </w:rPr>
            </w:pPr>
            <w:r>
              <w:rPr>
                <w:rFonts w:ascii="Book Antiqua" w:eastAsia="Book Antiqua" w:hAnsi="Book Antiqua" w:cs="Book Antiqua"/>
                <w:sz w:val="22"/>
                <w:szCs w:val="22"/>
              </w:rPr>
              <w:t xml:space="preserve">Présentation synthétique </w:t>
            </w:r>
          </w:p>
        </w:tc>
        <w:tc>
          <w:tcPr>
            <w:tcW w:w="2693" w:type="dxa"/>
          </w:tcPr>
          <w:p w14:paraId="24E0BAF9" w14:textId="63F450F9" w:rsidR="004A12C9" w:rsidRDefault="004A12C9" w:rsidP="00672D0C">
            <w:pPr>
              <w:jc w:val="center"/>
              <w:rPr>
                <w:rFonts w:ascii="Book Antiqua" w:eastAsia="Book Antiqua" w:hAnsi="Book Antiqua" w:cs="Book Antiqua"/>
                <w:sz w:val="22"/>
                <w:szCs w:val="22"/>
              </w:rPr>
            </w:pPr>
            <w:r>
              <w:rPr>
                <w:rFonts w:ascii="Book Antiqua" w:eastAsia="Book Antiqua" w:hAnsi="Book Antiqua" w:cs="Book Antiqua"/>
                <w:sz w:val="22"/>
                <w:szCs w:val="22"/>
              </w:rPr>
              <w:t>Novembre 2026</w:t>
            </w:r>
          </w:p>
        </w:tc>
      </w:tr>
    </w:tbl>
    <w:p w14:paraId="63F4143B" w14:textId="5893A618" w:rsidR="00495E4B" w:rsidRDefault="00495E4B">
      <w:pPr>
        <w:jc w:val="both"/>
        <w:rPr>
          <w:rFonts w:ascii="Book Antiqua" w:eastAsia="Book Antiqua" w:hAnsi="Book Antiqua" w:cs="Book Antiqua"/>
          <w:sz w:val="22"/>
          <w:szCs w:val="22"/>
        </w:rPr>
      </w:pPr>
    </w:p>
    <w:p w14:paraId="27ACAD84" w14:textId="00E49800" w:rsidR="004C068B" w:rsidRDefault="004C068B">
      <w:pPr>
        <w:jc w:val="both"/>
        <w:rPr>
          <w:rFonts w:ascii="Book Antiqua" w:eastAsia="Book Antiqua" w:hAnsi="Book Antiqua" w:cs="Book Antiqua"/>
          <w:sz w:val="22"/>
          <w:szCs w:val="22"/>
        </w:rPr>
      </w:pPr>
    </w:p>
    <w:p w14:paraId="7A4F3BC9" w14:textId="77777777" w:rsidR="004C068B" w:rsidRPr="004C068B" w:rsidRDefault="004C068B" w:rsidP="004C068B">
      <w:pPr>
        <w:jc w:val="both"/>
        <w:rPr>
          <w:rFonts w:ascii="Book Antiqua" w:eastAsia="Book Antiqua" w:hAnsi="Book Antiqua" w:cs="Book Antiqua"/>
          <w:sz w:val="22"/>
          <w:szCs w:val="22"/>
        </w:rPr>
      </w:pPr>
      <w:r w:rsidRPr="004C068B">
        <w:rPr>
          <w:rFonts w:ascii="Book Antiqua" w:eastAsia="Book Antiqua" w:hAnsi="Book Antiqua" w:cs="Book Antiqua"/>
          <w:sz w:val="22"/>
          <w:szCs w:val="22"/>
        </w:rPr>
        <w:t xml:space="preserve">*Le rapport final devra comprendre entre autres : </w:t>
      </w:r>
    </w:p>
    <w:p w14:paraId="4CB58993" w14:textId="77777777" w:rsidR="004C068B" w:rsidRPr="004C068B" w:rsidRDefault="004C068B" w:rsidP="004C068B">
      <w:pPr>
        <w:jc w:val="both"/>
        <w:rPr>
          <w:rFonts w:ascii="Book Antiqua" w:eastAsia="Book Antiqua" w:hAnsi="Book Antiqua" w:cs="Book Antiqua"/>
          <w:sz w:val="22"/>
          <w:szCs w:val="22"/>
        </w:rPr>
      </w:pPr>
    </w:p>
    <w:p w14:paraId="6B6BBA78" w14:textId="77777777" w:rsidR="004C068B" w:rsidRPr="004C068B" w:rsidRDefault="004C068B" w:rsidP="004C068B">
      <w:pPr>
        <w:jc w:val="both"/>
        <w:rPr>
          <w:rFonts w:ascii="Book Antiqua" w:eastAsia="Book Antiqua" w:hAnsi="Book Antiqua" w:cs="Book Antiqua"/>
          <w:sz w:val="22"/>
          <w:szCs w:val="22"/>
        </w:rPr>
      </w:pPr>
      <w:r w:rsidRPr="004C068B">
        <w:rPr>
          <w:rFonts w:ascii="Book Antiqua" w:eastAsia="Book Antiqua" w:hAnsi="Book Antiqua" w:cs="Book Antiqua"/>
          <w:sz w:val="22"/>
          <w:szCs w:val="22"/>
        </w:rPr>
        <w:t>-</w:t>
      </w:r>
      <w:r w:rsidRPr="004C068B">
        <w:rPr>
          <w:rFonts w:ascii="Book Antiqua" w:eastAsia="Book Antiqua" w:hAnsi="Book Antiqua" w:cs="Book Antiqua"/>
          <w:sz w:val="22"/>
          <w:szCs w:val="22"/>
        </w:rPr>
        <w:tab/>
        <w:t>La présentation et la justification du livrable</w:t>
      </w:r>
    </w:p>
    <w:p w14:paraId="1EDD8748" w14:textId="77777777" w:rsidR="004C068B" w:rsidRPr="004C068B" w:rsidRDefault="004C068B" w:rsidP="004C068B">
      <w:pPr>
        <w:jc w:val="both"/>
        <w:rPr>
          <w:rFonts w:ascii="Book Antiqua" w:eastAsia="Book Antiqua" w:hAnsi="Book Antiqua" w:cs="Book Antiqua"/>
          <w:sz w:val="22"/>
          <w:szCs w:val="22"/>
        </w:rPr>
      </w:pPr>
      <w:r w:rsidRPr="004C068B">
        <w:rPr>
          <w:rFonts w:ascii="Book Antiqua" w:eastAsia="Book Antiqua" w:hAnsi="Book Antiqua" w:cs="Book Antiqua"/>
          <w:sz w:val="22"/>
          <w:szCs w:val="22"/>
        </w:rPr>
        <w:t>-</w:t>
      </w:r>
      <w:r w:rsidRPr="004C068B">
        <w:rPr>
          <w:rFonts w:ascii="Book Antiqua" w:eastAsia="Book Antiqua" w:hAnsi="Book Antiqua" w:cs="Book Antiqua"/>
          <w:sz w:val="22"/>
          <w:szCs w:val="22"/>
        </w:rPr>
        <w:tab/>
        <w:t>La mise en œuvre et les limites</w:t>
      </w:r>
    </w:p>
    <w:p w14:paraId="339B8809" w14:textId="77777777" w:rsidR="004C068B" w:rsidRPr="004C068B" w:rsidRDefault="004C068B" w:rsidP="004C068B">
      <w:pPr>
        <w:jc w:val="both"/>
        <w:rPr>
          <w:rFonts w:ascii="Book Antiqua" w:eastAsia="Book Antiqua" w:hAnsi="Book Antiqua" w:cs="Book Antiqua"/>
          <w:sz w:val="22"/>
          <w:szCs w:val="22"/>
        </w:rPr>
      </w:pPr>
      <w:r w:rsidRPr="004C068B">
        <w:rPr>
          <w:rFonts w:ascii="Book Antiqua" w:eastAsia="Book Antiqua" w:hAnsi="Book Antiqua" w:cs="Book Antiqua"/>
          <w:sz w:val="22"/>
          <w:szCs w:val="22"/>
        </w:rPr>
        <w:t>-</w:t>
      </w:r>
      <w:r w:rsidRPr="004C068B">
        <w:rPr>
          <w:rFonts w:ascii="Book Antiqua" w:eastAsia="Book Antiqua" w:hAnsi="Book Antiqua" w:cs="Book Antiqua"/>
          <w:sz w:val="22"/>
          <w:szCs w:val="22"/>
        </w:rPr>
        <w:tab/>
        <w:t>Les résultats atteints et les enseignements tirés</w:t>
      </w:r>
    </w:p>
    <w:p w14:paraId="70BE818E" w14:textId="77777777" w:rsidR="004C068B" w:rsidRPr="004C068B" w:rsidRDefault="004C068B" w:rsidP="004C068B">
      <w:pPr>
        <w:jc w:val="both"/>
        <w:rPr>
          <w:rFonts w:ascii="Book Antiqua" w:eastAsia="Book Antiqua" w:hAnsi="Book Antiqua" w:cs="Book Antiqua"/>
          <w:sz w:val="22"/>
          <w:szCs w:val="22"/>
        </w:rPr>
      </w:pPr>
      <w:r w:rsidRPr="004C068B">
        <w:rPr>
          <w:rFonts w:ascii="Book Antiqua" w:eastAsia="Book Antiqua" w:hAnsi="Book Antiqua" w:cs="Book Antiqua"/>
          <w:sz w:val="22"/>
          <w:szCs w:val="22"/>
        </w:rPr>
        <w:t>-</w:t>
      </w:r>
      <w:r w:rsidRPr="004C068B">
        <w:rPr>
          <w:rFonts w:ascii="Book Antiqua" w:eastAsia="Book Antiqua" w:hAnsi="Book Antiqua" w:cs="Book Antiqua"/>
          <w:sz w:val="22"/>
          <w:szCs w:val="22"/>
        </w:rPr>
        <w:tab/>
        <w:t>Les préconisations – recommandations</w:t>
      </w:r>
    </w:p>
    <w:p w14:paraId="577D1EF1" w14:textId="77777777" w:rsidR="004C068B" w:rsidRPr="004C068B" w:rsidRDefault="004C068B" w:rsidP="004C068B">
      <w:pPr>
        <w:jc w:val="both"/>
        <w:rPr>
          <w:rFonts w:ascii="Book Antiqua" w:eastAsia="Book Antiqua" w:hAnsi="Book Antiqua" w:cs="Book Antiqua"/>
          <w:sz w:val="22"/>
          <w:szCs w:val="22"/>
        </w:rPr>
      </w:pPr>
      <w:r w:rsidRPr="004C068B">
        <w:rPr>
          <w:rFonts w:ascii="Book Antiqua" w:eastAsia="Book Antiqua" w:hAnsi="Book Antiqua" w:cs="Book Antiqua"/>
          <w:sz w:val="22"/>
          <w:szCs w:val="22"/>
        </w:rPr>
        <w:t>-</w:t>
      </w:r>
      <w:r w:rsidRPr="004C068B">
        <w:rPr>
          <w:rFonts w:ascii="Book Antiqua" w:eastAsia="Book Antiqua" w:hAnsi="Book Antiqua" w:cs="Book Antiqua"/>
          <w:sz w:val="22"/>
          <w:szCs w:val="22"/>
        </w:rPr>
        <w:tab/>
        <w:t>Toutes informations clés</w:t>
      </w:r>
    </w:p>
    <w:p w14:paraId="297FD94F" w14:textId="699A44FB" w:rsidR="004C068B" w:rsidRDefault="004C068B" w:rsidP="004C068B">
      <w:pPr>
        <w:jc w:val="both"/>
        <w:rPr>
          <w:rFonts w:ascii="Book Antiqua" w:eastAsia="Book Antiqua" w:hAnsi="Book Antiqua" w:cs="Book Antiqua"/>
          <w:sz w:val="22"/>
          <w:szCs w:val="22"/>
        </w:rPr>
      </w:pPr>
      <w:r w:rsidRPr="004C068B">
        <w:rPr>
          <w:rFonts w:ascii="Book Antiqua" w:eastAsia="Book Antiqua" w:hAnsi="Book Antiqua" w:cs="Book Antiqua"/>
          <w:sz w:val="22"/>
          <w:szCs w:val="22"/>
        </w:rPr>
        <w:t>-</w:t>
      </w:r>
      <w:r w:rsidRPr="004C068B">
        <w:rPr>
          <w:rFonts w:ascii="Book Antiqua" w:eastAsia="Book Antiqua" w:hAnsi="Book Antiqua" w:cs="Book Antiqua"/>
          <w:sz w:val="22"/>
          <w:szCs w:val="22"/>
        </w:rPr>
        <w:tab/>
        <w:t>La différentiation par genre</w:t>
      </w:r>
      <w:r>
        <w:rPr>
          <w:rFonts w:ascii="Book Antiqua" w:eastAsia="Book Antiqua" w:hAnsi="Book Antiqua" w:cs="Book Antiqua"/>
          <w:sz w:val="22"/>
          <w:szCs w:val="22"/>
        </w:rPr>
        <w:t xml:space="preserve"> </w:t>
      </w:r>
    </w:p>
    <w:p w14:paraId="5E55459F" w14:textId="77777777" w:rsidR="004C068B" w:rsidRPr="008C21C2" w:rsidRDefault="004C068B" w:rsidP="004C068B">
      <w:pPr>
        <w:jc w:val="both"/>
        <w:rPr>
          <w:rFonts w:ascii="Book Antiqua" w:eastAsia="Book Antiqua" w:hAnsi="Book Antiqua" w:cs="Book Antiqua"/>
          <w:sz w:val="22"/>
          <w:szCs w:val="22"/>
        </w:rPr>
      </w:pPr>
    </w:p>
    <w:p w14:paraId="1C19668B" w14:textId="5043C559" w:rsidR="00B75A44" w:rsidRPr="0077686C" w:rsidRDefault="00B75A44" w:rsidP="00B75A44">
      <w:pPr>
        <w:jc w:val="both"/>
        <w:rPr>
          <w:rFonts w:ascii="Book Antiqua" w:eastAsia="Arial Unicode MS" w:hAnsi="Book Antiqua" w:cs="Arial Unicode MS"/>
          <w:sz w:val="22"/>
          <w:szCs w:val="22"/>
          <w:lang w:eastAsia="en-US"/>
        </w:rPr>
      </w:pPr>
      <w:r w:rsidRPr="0077686C">
        <w:rPr>
          <w:rFonts w:ascii="Book Antiqua" w:eastAsia="Arial Unicode MS" w:hAnsi="Book Antiqua" w:cs="Arial Unicode MS"/>
          <w:sz w:val="22"/>
          <w:szCs w:val="22"/>
          <w:lang w:eastAsia="en-US"/>
        </w:rPr>
        <w:t>Les livrables seront validés par la CDC du Gabon, de la CDC France et Expertise France. Tous les livrables devront être présentés en version provisoire lors de comités techniques, puis après commentaires et intégration des modifications proposées, seront rédigés dans leur version définitive par le contractant.</w:t>
      </w:r>
    </w:p>
    <w:p w14:paraId="25B90F46" w14:textId="77777777" w:rsidR="00495E4B" w:rsidRPr="008C21C2" w:rsidRDefault="00495E4B">
      <w:pPr>
        <w:jc w:val="both"/>
        <w:rPr>
          <w:rFonts w:ascii="Book Antiqua" w:eastAsia="Book Antiqua" w:hAnsi="Book Antiqua" w:cs="Book Antiqua"/>
          <w:b/>
          <w:sz w:val="22"/>
          <w:szCs w:val="22"/>
        </w:rPr>
      </w:pPr>
    </w:p>
    <w:p w14:paraId="478BC33A" w14:textId="77777777" w:rsidR="00495E4B" w:rsidRPr="008C21C2" w:rsidRDefault="00EE7BBE">
      <w:pPr>
        <w:numPr>
          <w:ilvl w:val="1"/>
          <w:numId w:val="7"/>
        </w:numPr>
        <w:ind w:left="900"/>
        <w:jc w:val="both"/>
        <w:rPr>
          <w:rFonts w:ascii="Book Antiqua" w:hAnsi="Book Antiqua"/>
          <w:sz w:val="22"/>
          <w:szCs w:val="22"/>
        </w:rPr>
      </w:pPr>
      <w:r w:rsidRPr="008C21C2">
        <w:rPr>
          <w:rFonts w:ascii="Book Antiqua" w:eastAsia="Book Antiqua" w:hAnsi="Book Antiqua" w:cs="Book Antiqua"/>
          <w:b/>
          <w:sz w:val="22"/>
          <w:szCs w:val="22"/>
        </w:rPr>
        <w:t>Coordination de la mission : Equipe projet</w:t>
      </w:r>
    </w:p>
    <w:p w14:paraId="57CD56E5" w14:textId="77777777" w:rsidR="00495E4B" w:rsidRPr="008C21C2" w:rsidRDefault="00495E4B">
      <w:pPr>
        <w:jc w:val="both"/>
        <w:rPr>
          <w:rFonts w:ascii="Book Antiqua" w:eastAsia="Book Antiqua" w:hAnsi="Book Antiqua" w:cs="Book Antiqua"/>
          <w:sz w:val="22"/>
          <w:szCs w:val="22"/>
        </w:rPr>
      </w:pPr>
    </w:p>
    <w:p w14:paraId="7B8B6C53" w14:textId="77777777" w:rsidR="00495E4B" w:rsidRPr="008C21C2" w:rsidRDefault="00EE7BBE">
      <w:pPr>
        <w:jc w:val="both"/>
        <w:rPr>
          <w:rFonts w:ascii="Book Antiqua" w:eastAsia="Book Antiqua" w:hAnsi="Book Antiqua" w:cs="Book Antiqua"/>
          <w:b/>
          <w:sz w:val="22"/>
          <w:szCs w:val="22"/>
        </w:rPr>
      </w:pPr>
      <w:r w:rsidRPr="008C21C2">
        <w:rPr>
          <w:rFonts w:ascii="Book Antiqua" w:eastAsia="Book Antiqua" w:hAnsi="Book Antiqua" w:cs="Book Antiqua"/>
          <w:b/>
          <w:sz w:val="22"/>
          <w:szCs w:val="22"/>
        </w:rPr>
        <w:t>Pour Expertise France, l’interlocutrice privilégiée est :</w:t>
      </w:r>
    </w:p>
    <w:p w14:paraId="2EC7A3E4" w14:textId="77777777" w:rsidR="00495E4B" w:rsidRPr="008C21C2" w:rsidRDefault="00495E4B">
      <w:pPr>
        <w:jc w:val="both"/>
        <w:rPr>
          <w:rFonts w:ascii="Book Antiqua" w:eastAsia="Book Antiqua" w:hAnsi="Book Antiqua" w:cs="Book Antiqua"/>
          <w:sz w:val="22"/>
          <w:szCs w:val="22"/>
        </w:rPr>
      </w:pPr>
    </w:p>
    <w:p w14:paraId="3BE71F7F" w14:textId="77777777" w:rsidR="00495E4B" w:rsidRPr="008C21C2" w:rsidRDefault="00EE7BBE">
      <w:pPr>
        <w:numPr>
          <w:ilvl w:val="0"/>
          <w:numId w:val="10"/>
        </w:numPr>
        <w:pBdr>
          <w:top w:val="nil"/>
          <w:left w:val="nil"/>
          <w:bottom w:val="nil"/>
          <w:right w:val="nil"/>
          <w:between w:val="nil"/>
        </w:pBdr>
        <w:jc w:val="both"/>
        <w:rPr>
          <w:rFonts w:ascii="Book Antiqua" w:hAnsi="Book Antiqua"/>
          <w:sz w:val="22"/>
          <w:szCs w:val="22"/>
        </w:rPr>
      </w:pPr>
      <w:r w:rsidRPr="008C21C2">
        <w:rPr>
          <w:rFonts w:ascii="Book Antiqua" w:eastAsia="Book Antiqua" w:hAnsi="Book Antiqua" w:cs="Book Antiqua"/>
          <w:sz w:val="22"/>
          <w:szCs w:val="22"/>
        </w:rPr>
        <w:t xml:space="preserve">Mme Aline Jaeglé, cheffe du projet DIASDEV au département Economie Durable et Inclusive, pôle Politique Economique et Commerciale </w:t>
      </w:r>
    </w:p>
    <w:p w14:paraId="022A31B4" w14:textId="77777777" w:rsidR="00495E4B" w:rsidRPr="008C21C2" w:rsidRDefault="00495E4B">
      <w:pPr>
        <w:ind w:firstLine="708"/>
        <w:jc w:val="both"/>
        <w:rPr>
          <w:rFonts w:ascii="Book Antiqua" w:eastAsia="Book Antiqua" w:hAnsi="Book Antiqua" w:cs="Book Antiqua"/>
          <w:sz w:val="22"/>
          <w:szCs w:val="22"/>
        </w:rPr>
      </w:pPr>
    </w:p>
    <w:p w14:paraId="795A190F" w14:textId="77777777" w:rsidR="00495E4B" w:rsidRPr="00D5397E" w:rsidRDefault="00495E4B">
      <w:pPr>
        <w:spacing w:line="276" w:lineRule="auto"/>
        <w:jc w:val="both"/>
        <w:rPr>
          <w:rFonts w:ascii="Book Antiqua" w:eastAsia="Book Antiqua" w:hAnsi="Book Antiqua" w:cs="Book Antiqua"/>
          <w:bCs/>
          <w:sz w:val="22"/>
          <w:szCs w:val="22"/>
        </w:rPr>
      </w:pPr>
    </w:p>
    <w:p w14:paraId="108051E2" w14:textId="77777777" w:rsidR="00495E4B" w:rsidRPr="008C21C2" w:rsidRDefault="00EE7BBE">
      <w:pPr>
        <w:spacing w:line="276" w:lineRule="auto"/>
        <w:jc w:val="both"/>
        <w:rPr>
          <w:rFonts w:ascii="Book Antiqua" w:eastAsia="Book Antiqua" w:hAnsi="Book Antiqua" w:cs="Book Antiqua"/>
          <w:b/>
          <w:sz w:val="22"/>
          <w:szCs w:val="22"/>
        </w:rPr>
      </w:pPr>
      <w:r w:rsidRPr="008C21C2">
        <w:rPr>
          <w:rFonts w:ascii="Book Antiqua" w:eastAsia="Book Antiqua" w:hAnsi="Book Antiqua" w:cs="Book Antiqua"/>
          <w:b/>
          <w:sz w:val="22"/>
          <w:szCs w:val="22"/>
          <w:u w:val="single"/>
        </w:rPr>
        <w:t>La direction générale de la CDC du Gabon est :</w:t>
      </w:r>
    </w:p>
    <w:p w14:paraId="25D20147" w14:textId="77777777" w:rsidR="00495E4B" w:rsidRPr="008C21C2" w:rsidRDefault="00495E4B">
      <w:pPr>
        <w:spacing w:line="276" w:lineRule="auto"/>
        <w:jc w:val="both"/>
        <w:rPr>
          <w:rFonts w:ascii="Book Antiqua" w:eastAsia="Book Antiqua" w:hAnsi="Book Antiqua" w:cs="Book Antiqua"/>
          <w:sz w:val="22"/>
          <w:szCs w:val="22"/>
        </w:rPr>
      </w:pPr>
    </w:p>
    <w:p w14:paraId="74179D2C" w14:textId="77777777" w:rsidR="001B21DA" w:rsidRPr="001B21DA" w:rsidRDefault="001B21DA" w:rsidP="001B21DA">
      <w:pPr>
        <w:numPr>
          <w:ilvl w:val="0"/>
          <w:numId w:val="11"/>
        </w:numPr>
        <w:spacing w:line="276" w:lineRule="auto"/>
        <w:contextualSpacing/>
        <w:jc w:val="both"/>
        <w:rPr>
          <w:rFonts w:ascii="Book Antiqua" w:hAnsi="Book Antiqua" w:cs="Calibri"/>
          <w:sz w:val="22"/>
          <w:szCs w:val="22"/>
        </w:rPr>
      </w:pPr>
      <w:r w:rsidRPr="001B21DA">
        <w:rPr>
          <w:rFonts w:ascii="Book Antiqua" w:hAnsi="Book Antiqua" w:cs="Calibri"/>
          <w:sz w:val="22"/>
          <w:szCs w:val="22"/>
        </w:rPr>
        <w:lastRenderedPageBreak/>
        <w:t xml:space="preserve">M. Marius Issa NKORI, Administrateur Directeur Général, </w:t>
      </w:r>
    </w:p>
    <w:p w14:paraId="6950FACF" w14:textId="77777777" w:rsidR="00495E4B" w:rsidRPr="008C21C2" w:rsidRDefault="00495E4B">
      <w:pPr>
        <w:pBdr>
          <w:top w:val="nil"/>
          <w:left w:val="nil"/>
          <w:bottom w:val="nil"/>
          <w:right w:val="nil"/>
          <w:between w:val="nil"/>
        </w:pBdr>
        <w:spacing w:line="276" w:lineRule="auto"/>
        <w:ind w:left="720"/>
        <w:jc w:val="both"/>
        <w:rPr>
          <w:rFonts w:ascii="Book Antiqua" w:eastAsia="Book Antiqua" w:hAnsi="Book Antiqua" w:cs="Book Antiqua"/>
          <w:sz w:val="22"/>
          <w:szCs w:val="22"/>
        </w:rPr>
      </w:pPr>
    </w:p>
    <w:p w14:paraId="7DFC2A41" w14:textId="26932A9D" w:rsidR="00495E4B" w:rsidRPr="00B94679" w:rsidRDefault="00EE7BBE">
      <w:pPr>
        <w:spacing w:line="276" w:lineRule="auto"/>
        <w:jc w:val="both"/>
        <w:rPr>
          <w:rFonts w:ascii="Book Antiqua" w:eastAsia="Book Antiqua" w:hAnsi="Book Antiqua" w:cs="Book Antiqua"/>
          <w:b/>
          <w:sz w:val="22"/>
          <w:szCs w:val="22"/>
        </w:rPr>
      </w:pPr>
      <w:r w:rsidRPr="008C21C2">
        <w:rPr>
          <w:rFonts w:ascii="Book Antiqua" w:eastAsia="Book Antiqua" w:hAnsi="Book Antiqua" w:cs="Book Antiqua"/>
          <w:b/>
          <w:sz w:val="22"/>
          <w:szCs w:val="22"/>
        </w:rPr>
        <w:t>Pour la CDC Gabon les points focaux sont :</w:t>
      </w:r>
    </w:p>
    <w:p w14:paraId="2087B6E2" w14:textId="77777777" w:rsidR="001B21DA" w:rsidRPr="001B21DA" w:rsidRDefault="001B21DA" w:rsidP="001B21DA">
      <w:pPr>
        <w:spacing w:line="276" w:lineRule="auto"/>
        <w:jc w:val="both"/>
        <w:rPr>
          <w:rFonts w:ascii="Book Antiqua" w:hAnsi="Book Antiqua" w:cs="Calibri"/>
          <w:sz w:val="22"/>
          <w:szCs w:val="22"/>
        </w:rPr>
      </w:pPr>
    </w:p>
    <w:p w14:paraId="2B83B5C3" w14:textId="1E660CFE" w:rsidR="00495E4B" w:rsidRPr="00E51784" w:rsidRDefault="001B21DA" w:rsidP="00E51784">
      <w:pPr>
        <w:numPr>
          <w:ilvl w:val="0"/>
          <w:numId w:val="11"/>
        </w:numPr>
        <w:spacing w:line="276" w:lineRule="auto"/>
        <w:contextualSpacing/>
        <w:jc w:val="both"/>
        <w:rPr>
          <w:rFonts w:ascii="Book Antiqua" w:hAnsi="Book Antiqua" w:cs="Calibri"/>
          <w:sz w:val="22"/>
          <w:szCs w:val="22"/>
        </w:rPr>
      </w:pPr>
      <w:r w:rsidRPr="001B21DA">
        <w:rPr>
          <w:rFonts w:ascii="Book Antiqua" w:hAnsi="Book Antiqua" w:cs="Calibri"/>
          <w:sz w:val="22"/>
          <w:szCs w:val="22"/>
        </w:rPr>
        <w:t>Mlle Eliane EYONO OBAME, Chargée d</w:t>
      </w:r>
      <w:r w:rsidR="00994653">
        <w:rPr>
          <w:rFonts w:ascii="Book Antiqua" w:hAnsi="Book Antiqua" w:cs="Calibri"/>
          <w:sz w:val="22"/>
          <w:szCs w:val="22"/>
        </w:rPr>
        <w:t>’Etudes de l’Administrateur Directeur Général</w:t>
      </w:r>
      <w:r w:rsidRPr="001B21DA">
        <w:rPr>
          <w:rFonts w:ascii="Book Antiqua" w:hAnsi="Book Antiqua" w:cs="Calibri"/>
          <w:sz w:val="22"/>
          <w:szCs w:val="22"/>
        </w:rPr>
        <w:t xml:space="preserve">, </w:t>
      </w:r>
    </w:p>
    <w:p w14:paraId="76E0CA29" w14:textId="77777777" w:rsidR="00495E4B" w:rsidRPr="008C21C2" w:rsidRDefault="00495E4B">
      <w:pPr>
        <w:spacing w:line="276" w:lineRule="auto"/>
        <w:jc w:val="both"/>
        <w:rPr>
          <w:rFonts w:ascii="Book Antiqua" w:eastAsia="Book Antiqua" w:hAnsi="Book Antiqua" w:cs="Book Antiqua"/>
          <w:sz w:val="22"/>
          <w:szCs w:val="22"/>
        </w:rPr>
      </w:pPr>
    </w:p>
    <w:p w14:paraId="28B87C4F" w14:textId="77777777" w:rsidR="00495E4B" w:rsidRPr="008C21C2" w:rsidRDefault="00EE7BBE">
      <w:pPr>
        <w:spacing w:line="276" w:lineRule="auto"/>
        <w:jc w:val="both"/>
        <w:rPr>
          <w:rFonts w:ascii="Book Antiqua" w:eastAsia="Book Antiqua" w:hAnsi="Book Antiqua" w:cs="Book Antiqua"/>
          <w:b/>
          <w:sz w:val="22"/>
          <w:szCs w:val="22"/>
        </w:rPr>
      </w:pPr>
      <w:r w:rsidRPr="008C21C2">
        <w:rPr>
          <w:rFonts w:ascii="Book Antiqua" w:eastAsia="Book Antiqua" w:hAnsi="Book Antiqua" w:cs="Book Antiqua"/>
          <w:b/>
          <w:sz w:val="22"/>
          <w:szCs w:val="22"/>
          <w:u w:val="single"/>
        </w:rPr>
        <w:t xml:space="preserve">L’équipe technique de la CDC du Gabon est composée de : </w:t>
      </w:r>
    </w:p>
    <w:p w14:paraId="4885AE74" w14:textId="77777777" w:rsidR="00495E4B" w:rsidRPr="008C21C2" w:rsidRDefault="00495E4B">
      <w:pPr>
        <w:spacing w:line="276" w:lineRule="auto"/>
        <w:jc w:val="both"/>
        <w:rPr>
          <w:rFonts w:ascii="Book Antiqua" w:eastAsia="Book Antiqua" w:hAnsi="Book Antiqua" w:cs="Book Antiqua"/>
          <w:sz w:val="22"/>
          <w:szCs w:val="22"/>
        </w:rPr>
      </w:pPr>
    </w:p>
    <w:p w14:paraId="19A2223B" w14:textId="77777777" w:rsidR="001B21DA" w:rsidRPr="001B21DA" w:rsidRDefault="001B21DA" w:rsidP="001B21DA">
      <w:pPr>
        <w:numPr>
          <w:ilvl w:val="0"/>
          <w:numId w:val="11"/>
        </w:numPr>
        <w:spacing w:line="276" w:lineRule="auto"/>
        <w:contextualSpacing/>
        <w:jc w:val="both"/>
        <w:rPr>
          <w:rFonts w:ascii="Book Antiqua" w:hAnsi="Book Antiqua" w:cs="Calibri"/>
          <w:sz w:val="22"/>
          <w:szCs w:val="22"/>
        </w:rPr>
      </w:pPr>
      <w:r w:rsidRPr="001B21DA">
        <w:rPr>
          <w:rFonts w:ascii="Book Antiqua" w:hAnsi="Book Antiqua" w:cs="Calibri"/>
          <w:sz w:val="22"/>
          <w:szCs w:val="22"/>
        </w:rPr>
        <w:t xml:space="preserve">Mme Angélique BUKA </w:t>
      </w:r>
      <w:proofErr w:type="spellStart"/>
      <w:r w:rsidRPr="001B21DA">
        <w:rPr>
          <w:rFonts w:ascii="Book Antiqua" w:hAnsi="Book Antiqua" w:cs="Calibri"/>
          <w:sz w:val="22"/>
          <w:szCs w:val="22"/>
        </w:rPr>
        <w:t>BUKA</w:t>
      </w:r>
      <w:proofErr w:type="spellEnd"/>
      <w:r w:rsidRPr="001B21DA">
        <w:rPr>
          <w:rFonts w:ascii="Book Antiqua" w:hAnsi="Book Antiqua" w:cs="Calibri"/>
          <w:sz w:val="22"/>
          <w:szCs w:val="22"/>
        </w:rPr>
        <w:t>, Directeur Général Adjoint,</w:t>
      </w:r>
    </w:p>
    <w:p w14:paraId="5CCC4960" w14:textId="77777777" w:rsidR="001B21DA" w:rsidRPr="001B21DA" w:rsidRDefault="001B21DA" w:rsidP="001B21DA">
      <w:pPr>
        <w:numPr>
          <w:ilvl w:val="0"/>
          <w:numId w:val="11"/>
        </w:numPr>
        <w:spacing w:line="276" w:lineRule="auto"/>
        <w:contextualSpacing/>
        <w:jc w:val="both"/>
        <w:rPr>
          <w:rFonts w:ascii="Book Antiqua" w:hAnsi="Book Antiqua" w:cs="Calibri"/>
          <w:sz w:val="22"/>
          <w:szCs w:val="22"/>
        </w:rPr>
      </w:pPr>
      <w:r w:rsidRPr="001B21DA">
        <w:rPr>
          <w:rFonts w:ascii="Book Antiqua" w:hAnsi="Book Antiqua" w:cs="Calibri"/>
          <w:sz w:val="22"/>
          <w:szCs w:val="22"/>
        </w:rPr>
        <w:t>Georges Padoue WANGHA, Secrétaire Général,</w:t>
      </w:r>
    </w:p>
    <w:p w14:paraId="4E689CBB" w14:textId="0735296E" w:rsidR="001B21DA" w:rsidRPr="00803913" w:rsidRDefault="001B21DA" w:rsidP="00597F9A">
      <w:pPr>
        <w:numPr>
          <w:ilvl w:val="0"/>
          <w:numId w:val="11"/>
        </w:numPr>
        <w:spacing w:line="276" w:lineRule="auto"/>
        <w:contextualSpacing/>
        <w:jc w:val="both"/>
        <w:rPr>
          <w:rFonts w:ascii="Book Antiqua" w:hAnsi="Book Antiqua" w:cs="Calibri"/>
          <w:sz w:val="22"/>
          <w:szCs w:val="22"/>
        </w:rPr>
      </w:pPr>
      <w:r w:rsidRPr="001B21DA">
        <w:rPr>
          <w:rFonts w:ascii="Book Antiqua" w:hAnsi="Book Antiqua" w:cs="Calibri"/>
          <w:sz w:val="22"/>
          <w:szCs w:val="22"/>
        </w:rPr>
        <w:t xml:space="preserve">M. Wilfried IKAPIT, Directeur des Études, de la Stratégie et des Financements, </w:t>
      </w:r>
    </w:p>
    <w:p w14:paraId="1E517EBD" w14:textId="77777777" w:rsidR="001B21DA" w:rsidRPr="001B21DA" w:rsidRDefault="001B21DA" w:rsidP="001B21DA">
      <w:pPr>
        <w:numPr>
          <w:ilvl w:val="0"/>
          <w:numId w:val="11"/>
        </w:numPr>
        <w:spacing w:line="276" w:lineRule="auto"/>
        <w:contextualSpacing/>
        <w:jc w:val="both"/>
        <w:rPr>
          <w:rFonts w:ascii="Book Antiqua" w:hAnsi="Book Antiqua" w:cs="Calibri"/>
          <w:sz w:val="22"/>
          <w:szCs w:val="22"/>
        </w:rPr>
      </w:pPr>
      <w:r w:rsidRPr="001B21DA">
        <w:rPr>
          <w:rFonts w:ascii="Book Antiqua" w:hAnsi="Book Antiqua" w:cs="Calibri"/>
          <w:sz w:val="22"/>
          <w:szCs w:val="22"/>
        </w:rPr>
        <w:t>Pirani Murielle NKOGHE NZE, Chef de Service de l’Epargne et des Retraites ;</w:t>
      </w:r>
    </w:p>
    <w:p w14:paraId="0C8097FF" w14:textId="77777777" w:rsidR="00495E4B" w:rsidRPr="008C21C2" w:rsidRDefault="00495E4B">
      <w:pPr>
        <w:spacing w:line="276" w:lineRule="auto"/>
        <w:jc w:val="both"/>
        <w:rPr>
          <w:rFonts w:ascii="Book Antiqua" w:eastAsia="Book Antiqua" w:hAnsi="Book Antiqua" w:cs="Book Antiqua"/>
          <w:sz w:val="22"/>
          <w:szCs w:val="22"/>
        </w:rPr>
      </w:pPr>
    </w:p>
    <w:p w14:paraId="3C53B65A" w14:textId="77777777" w:rsidR="00495E4B" w:rsidRPr="008C21C2" w:rsidRDefault="00EE7BBE">
      <w:pPr>
        <w:spacing w:line="276" w:lineRule="auto"/>
        <w:jc w:val="both"/>
        <w:rPr>
          <w:rFonts w:ascii="Book Antiqua" w:eastAsia="Book Antiqua" w:hAnsi="Book Antiqua" w:cs="Book Antiqua"/>
          <w:b/>
          <w:sz w:val="22"/>
          <w:szCs w:val="22"/>
        </w:rPr>
      </w:pPr>
      <w:r w:rsidRPr="008C21C2">
        <w:rPr>
          <w:rFonts w:ascii="Book Antiqua" w:eastAsia="Book Antiqua" w:hAnsi="Book Antiqua" w:cs="Book Antiqua"/>
          <w:b/>
          <w:sz w:val="22"/>
          <w:szCs w:val="22"/>
          <w:u w:val="single"/>
        </w:rPr>
        <w:t xml:space="preserve">Le comité de pilotage </w:t>
      </w:r>
      <w:r w:rsidRPr="008C21C2">
        <w:rPr>
          <w:rFonts w:ascii="Book Antiqua" w:eastAsia="Book Antiqua" w:hAnsi="Book Antiqua" w:cs="Book Antiqua"/>
          <w:b/>
          <w:sz w:val="22"/>
          <w:szCs w:val="22"/>
        </w:rPr>
        <w:t>technique comprend :</w:t>
      </w:r>
    </w:p>
    <w:p w14:paraId="728774AE" w14:textId="77777777" w:rsidR="00495E4B" w:rsidRPr="008C21C2" w:rsidRDefault="00495E4B">
      <w:pPr>
        <w:spacing w:line="276" w:lineRule="auto"/>
        <w:jc w:val="both"/>
        <w:rPr>
          <w:rFonts w:ascii="Book Antiqua" w:eastAsia="Book Antiqua" w:hAnsi="Book Antiqua" w:cs="Book Antiqua"/>
          <w:b/>
          <w:sz w:val="22"/>
          <w:szCs w:val="22"/>
        </w:rPr>
      </w:pPr>
    </w:p>
    <w:p w14:paraId="51943D2F" w14:textId="77777777" w:rsidR="00495E4B" w:rsidRPr="008C21C2" w:rsidRDefault="00EE7BBE">
      <w:pPr>
        <w:numPr>
          <w:ilvl w:val="0"/>
          <w:numId w:val="10"/>
        </w:numPr>
        <w:pBdr>
          <w:top w:val="nil"/>
          <w:left w:val="nil"/>
          <w:bottom w:val="nil"/>
          <w:right w:val="nil"/>
          <w:between w:val="nil"/>
        </w:pBdr>
        <w:spacing w:line="276" w:lineRule="auto"/>
        <w:jc w:val="both"/>
        <w:rPr>
          <w:rFonts w:ascii="Book Antiqua" w:hAnsi="Book Antiqua"/>
          <w:b/>
          <w:sz w:val="22"/>
          <w:szCs w:val="22"/>
        </w:rPr>
      </w:pPr>
      <w:r w:rsidRPr="008C21C2">
        <w:rPr>
          <w:rFonts w:ascii="Book Antiqua" w:eastAsia="Book Antiqua" w:hAnsi="Book Antiqua" w:cs="Book Antiqua"/>
          <w:b/>
          <w:sz w:val="22"/>
          <w:szCs w:val="22"/>
        </w:rPr>
        <w:t>L’équipe projet :</w:t>
      </w:r>
    </w:p>
    <w:p w14:paraId="3EFC0539" w14:textId="77777777" w:rsidR="00495E4B" w:rsidRPr="008C21C2" w:rsidRDefault="00EE7BBE">
      <w:pPr>
        <w:numPr>
          <w:ilvl w:val="1"/>
          <w:numId w:val="10"/>
        </w:numPr>
        <w:pBdr>
          <w:top w:val="nil"/>
          <w:left w:val="nil"/>
          <w:bottom w:val="nil"/>
          <w:right w:val="nil"/>
          <w:between w:val="nil"/>
        </w:pBdr>
        <w:spacing w:line="276" w:lineRule="auto"/>
        <w:jc w:val="both"/>
        <w:rPr>
          <w:rFonts w:ascii="Book Antiqua" w:hAnsi="Book Antiqua"/>
          <w:b/>
          <w:sz w:val="22"/>
          <w:szCs w:val="22"/>
        </w:rPr>
      </w:pPr>
      <w:r w:rsidRPr="008C21C2">
        <w:rPr>
          <w:rFonts w:ascii="Book Antiqua" w:eastAsia="Book Antiqua" w:hAnsi="Book Antiqua" w:cs="Book Antiqua"/>
          <w:b/>
          <w:sz w:val="22"/>
          <w:szCs w:val="22"/>
        </w:rPr>
        <w:t xml:space="preserve">Expertise France : </w:t>
      </w:r>
      <w:r w:rsidRPr="008C21C2">
        <w:rPr>
          <w:rFonts w:ascii="Book Antiqua" w:eastAsia="Book Antiqua" w:hAnsi="Book Antiqua" w:cs="Book Antiqua"/>
          <w:sz w:val="22"/>
          <w:szCs w:val="22"/>
        </w:rPr>
        <w:t>voir ci-dessus.</w:t>
      </w:r>
    </w:p>
    <w:p w14:paraId="65612AAE" w14:textId="2532BB89" w:rsidR="00495E4B" w:rsidRPr="008C21C2" w:rsidRDefault="00EE7BBE">
      <w:pPr>
        <w:numPr>
          <w:ilvl w:val="1"/>
          <w:numId w:val="10"/>
        </w:numPr>
        <w:pBdr>
          <w:top w:val="nil"/>
          <w:left w:val="nil"/>
          <w:bottom w:val="nil"/>
          <w:right w:val="nil"/>
          <w:between w:val="nil"/>
        </w:pBdr>
        <w:spacing w:line="276" w:lineRule="auto"/>
        <w:jc w:val="both"/>
        <w:rPr>
          <w:rFonts w:ascii="Book Antiqua" w:hAnsi="Book Antiqua"/>
          <w:b/>
          <w:sz w:val="22"/>
          <w:szCs w:val="22"/>
        </w:rPr>
      </w:pPr>
      <w:r w:rsidRPr="008C21C2">
        <w:rPr>
          <w:rFonts w:ascii="Book Antiqua" w:eastAsia="Book Antiqua" w:hAnsi="Book Antiqua" w:cs="Book Antiqua"/>
          <w:b/>
          <w:sz w:val="22"/>
          <w:szCs w:val="22"/>
        </w:rPr>
        <w:t xml:space="preserve">Equipe projet </w:t>
      </w:r>
      <w:r w:rsidR="004C068B">
        <w:rPr>
          <w:rFonts w:ascii="Book Antiqua" w:eastAsia="Book Antiqua" w:hAnsi="Book Antiqua" w:cs="Book Antiqua"/>
          <w:b/>
          <w:sz w:val="22"/>
          <w:szCs w:val="22"/>
        </w:rPr>
        <w:t>de la CDC du</w:t>
      </w:r>
      <w:r w:rsidRPr="008C21C2">
        <w:rPr>
          <w:rFonts w:ascii="Book Antiqua" w:eastAsia="Book Antiqua" w:hAnsi="Book Antiqua" w:cs="Book Antiqua"/>
          <w:b/>
          <w:sz w:val="22"/>
          <w:szCs w:val="22"/>
        </w:rPr>
        <w:t xml:space="preserve"> Gabon </w:t>
      </w:r>
    </w:p>
    <w:p w14:paraId="5BAF4048" w14:textId="77777777" w:rsidR="00495E4B" w:rsidRPr="008C21C2" w:rsidRDefault="00EE7BBE">
      <w:pPr>
        <w:numPr>
          <w:ilvl w:val="0"/>
          <w:numId w:val="10"/>
        </w:numPr>
        <w:pBdr>
          <w:top w:val="nil"/>
          <w:left w:val="nil"/>
          <w:bottom w:val="nil"/>
          <w:right w:val="nil"/>
          <w:between w:val="nil"/>
        </w:pBdr>
        <w:spacing w:line="276" w:lineRule="auto"/>
        <w:jc w:val="both"/>
        <w:rPr>
          <w:rFonts w:ascii="Book Antiqua" w:hAnsi="Book Antiqua"/>
          <w:b/>
          <w:sz w:val="22"/>
          <w:szCs w:val="22"/>
        </w:rPr>
      </w:pPr>
      <w:r w:rsidRPr="008C21C2">
        <w:rPr>
          <w:rFonts w:ascii="Book Antiqua" w:eastAsia="Book Antiqua" w:hAnsi="Book Antiqua" w:cs="Book Antiqua"/>
          <w:b/>
          <w:sz w:val="22"/>
          <w:szCs w:val="22"/>
        </w:rPr>
        <w:t>Les autres membres du comité de pilotage :</w:t>
      </w:r>
    </w:p>
    <w:p w14:paraId="6D41F9A6" w14:textId="541290E4" w:rsidR="00495E4B" w:rsidRPr="008C21C2" w:rsidRDefault="00EE7BBE">
      <w:pPr>
        <w:numPr>
          <w:ilvl w:val="1"/>
          <w:numId w:val="10"/>
        </w:numPr>
        <w:pBdr>
          <w:top w:val="nil"/>
          <w:left w:val="nil"/>
          <w:bottom w:val="nil"/>
          <w:right w:val="nil"/>
          <w:between w:val="nil"/>
        </w:pBdr>
        <w:spacing w:line="276" w:lineRule="auto"/>
        <w:jc w:val="both"/>
        <w:rPr>
          <w:rFonts w:ascii="Book Antiqua" w:hAnsi="Book Antiqua"/>
          <w:sz w:val="22"/>
          <w:szCs w:val="22"/>
        </w:rPr>
      </w:pPr>
      <w:r w:rsidRPr="008C21C2">
        <w:rPr>
          <w:rFonts w:ascii="Book Antiqua" w:eastAsia="Book Antiqua" w:hAnsi="Book Antiqua" w:cs="Book Antiqua"/>
          <w:b/>
          <w:sz w:val="22"/>
          <w:szCs w:val="22"/>
        </w:rPr>
        <w:t xml:space="preserve">AFD : </w:t>
      </w:r>
      <w:r w:rsidRPr="008C21C2">
        <w:rPr>
          <w:rFonts w:ascii="Book Antiqua" w:eastAsia="Book Antiqua" w:hAnsi="Book Antiqua" w:cs="Book Antiqua"/>
          <w:sz w:val="22"/>
          <w:szCs w:val="22"/>
        </w:rPr>
        <w:t xml:space="preserve">AFD Paris, Matthieu </w:t>
      </w:r>
      <w:proofErr w:type="spellStart"/>
      <w:r w:rsidRPr="008C21C2">
        <w:rPr>
          <w:rFonts w:ascii="Book Antiqua" w:eastAsia="Book Antiqua" w:hAnsi="Book Antiqua" w:cs="Book Antiqua"/>
          <w:sz w:val="22"/>
          <w:szCs w:val="22"/>
        </w:rPr>
        <w:t>Buratti</w:t>
      </w:r>
      <w:proofErr w:type="spellEnd"/>
      <w:r w:rsidRPr="008C21C2">
        <w:rPr>
          <w:rFonts w:ascii="Book Antiqua" w:eastAsia="Book Antiqua" w:hAnsi="Book Antiqua" w:cs="Book Antiqua"/>
          <w:sz w:val="22"/>
          <w:szCs w:val="22"/>
        </w:rPr>
        <w:t xml:space="preserve">, </w:t>
      </w:r>
    </w:p>
    <w:p w14:paraId="171339F0" w14:textId="63043FE8" w:rsidR="00495E4B" w:rsidRPr="008C21C2" w:rsidRDefault="00EE7BBE">
      <w:pPr>
        <w:numPr>
          <w:ilvl w:val="1"/>
          <w:numId w:val="10"/>
        </w:numPr>
        <w:pBdr>
          <w:top w:val="nil"/>
          <w:left w:val="nil"/>
          <w:bottom w:val="nil"/>
          <w:right w:val="nil"/>
          <w:between w:val="nil"/>
        </w:pBdr>
        <w:spacing w:line="276" w:lineRule="auto"/>
        <w:jc w:val="both"/>
        <w:rPr>
          <w:rFonts w:ascii="Book Antiqua" w:hAnsi="Book Antiqua"/>
          <w:b/>
          <w:sz w:val="22"/>
          <w:szCs w:val="22"/>
        </w:rPr>
      </w:pPr>
      <w:r w:rsidRPr="008C21C2">
        <w:rPr>
          <w:rFonts w:ascii="Book Antiqua" w:eastAsia="Book Antiqua" w:hAnsi="Book Antiqua" w:cs="Book Antiqua"/>
          <w:b/>
          <w:sz w:val="22"/>
          <w:szCs w:val="22"/>
        </w:rPr>
        <w:t xml:space="preserve">Forum CDC : </w:t>
      </w:r>
      <w:r w:rsidRPr="008C21C2">
        <w:rPr>
          <w:rFonts w:ascii="Book Antiqua" w:eastAsia="Book Antiqua" w:hAnsi="Book Antiqua" w:cs="Book Antiqua"/>
          <w:sz w:val="22"/>
          <w:szCs w:val="22"/>
        </w:rPr>
        <w:t xml:space="preserve">Monsieur Bernardo Bini Smaghi, Secrétaire général Forum CDC, </w:t>
      </w:r>
    </w:p>
    <w:p w14:paraId="3211FA3A" w14:textId="614C38EE" w:rsidR="004C068B" w:rsidRDefault="00EE7BBE" w:rsidP="004C068B">
      <w:pPr>
        <w:numPr>
          <w:ilvl w:val="1"/>
          <w:numId w:val="10"/>
        </w:numPr>
        <w:pBdr>
          <w:top w:val="nil"/>
          <w:left w:val="nil"/>
          <w:bottom w:val="nil"/>
          <w:right w:val="nil"/>
          <w:between w:val="nil"/>
        </w:pBdr>
        <w:spacing w:line="276" w:lineRule="auto"/>
        <w:jc w:val="both"/>
        <w:rPr>
          <w:rFonts w:ascii="Book Antiqua" w:hAnsi="Book Antiqua"/>
          <w:sz w:val="22"/>
          <w:szCs w:val="22"/>
        </w:rPr>
      </w:pPr>
      <w:r w:rsidRPr="008C21C2">
        <w:rPr>
          <w:rFonts w:ascii="Book Antiqua" w:eastAsia="Book Antiqua" w:hAnsi="Book Antiqua" w:cs="Book Antiqua"/>
          <w:b/>
          <w:sz w:val="22"/>
          <w:szCs w:val="22"/>
        </w:rPr>
        <w:t xml:space="preserve">CDC France : </w:t>
      </w:r>
      <w:r w:rsidRPr="008C21C2">
        <w:rPr>
          <w:rFonts w:ascii="Book Antiqua" w:eastAsia="Book Antiqua" w:hAnsi="Book Antiqua" w:cs="Book Antiqua"/>
          <w:sz w:val="22"/>
          <w:szCs w:val="22"/>
        </w:rPr>
        <w:t xml:space="preserve">Madame Gina Barbara, Conseillère Méditerranée-Afrique, Direction des Relations Institutionnelles, Internationales et Européennes (DRIIE), </w:t>
      </w:r>
    </w:p>
    <w:p w14:paraId="40CAA70E" w14:textId="3A7B7423" w:rsidR="004C068B" w:rsidRDefault="004C068B" w:rsidP="00597F9A">
      <w:pPr>
        <w:pBdr>
          <w:top w:val="nil"/>
          <w:left w:val="nil"/>
          <w:bottom w:val="nil"/>
          <w:right w:val="nil"/>
          <w:between w:val="nil"/>
        </w:pBdr>
        <w:spacing w:line="276" w:lineRule="auto"/>
        <w:jc w:val="both"/>
        <w:rPr>
          <w:rFonts w:ascii="Book Antiqua" w:hAnsi="Book Antiqua"/>
          <w:sz w:val="22"/>
          <w:szCs w:val="22"/>
        </w:rPr>
      </w:pPr>
    </w:p>
    <w:p w14:paraId="2D23465F" w14:textId="0FBE5A49" w:rsidR="004C068B" w:rsidRDefault="004C068B" w:rsidP="00597F9A">
      <w:pPr>
        <w:pBdr>
          <w:top w:val="nil"/>
          <w:left w:val="nil"/>
          <w:bottom w:val="nil"/>
          <w:right w:val="nil"/>
          <w:between w:val="nil"/>
        </w:pBdr>
        <w:spacing w:line="276" w:lineRule="auto"/>
        <w:jc w:val="both"/>
        <w:rPr>
          <w:rFonts w:ascii="Book Antiqua" w:hAnsi="Book Antiqua"/>
          <w:sz w:val="22"/>
          <w:szCs w:val="22"/>
        </w:rPr>
      </w:pPr>
      <w:r>
        <w:rPr>
          <w:rFonts w:ascii="Book Antiqua" w:hAnsi="Book Antiqua"/>
          <w:sz w:val="22"/>
          <w:szCs w:val="22"/>
        </w:rPr>
        <w:t>Comité d’évaluation et validation des livrables</w:t>
      </w:r>
    </w:p>
    <w:p w14:paraId="149A66A2" w14:textId="77777777" w:rsidR="004C068B" w:rsidRDefault="004C068B" w:rsidP="00597F9A">
      <w:pPr>
        <w:pBdr>
          <w:top w:val="nil"/>
          <w:left w:val="nil"/>
          <w:bottom w:val="nil"/>
          <w:right w:val="nil"/>
          <w:between w:val="nil"/>
        </w:pBdr>
        <w:spacing w:line="276" w:lineRule="auto"/>
        <w:jc w:val="both"/>
        <w:rPr>
          <w:rFonts w:ascii="Book Antiqua" w:hAnsi="Book Antiqua"/>
          <w:sz w:val="22"/>
          <w:szCs w:val="22"/>
        </w:rPr>
      </w:pPr>
    </w:p>
    <w:p w14:paraId="056C09D1" w14:textId="3F4D10A2" w:rsidR="004C068B" w:rsidRPr="004C068B" w:rsidRDefault="004C068B" w:rsidP="004C068B">
      <w:pPr>
        <w:pBdr>
          <w:top w:val="nil"/>
          <w:left w:val="nil"/>
          <w:bottom w:val="nil"/>
          <w:right w:val="nil"/>
          <w:between w:val="nil"/>
        </w:pBdr>
        <w:spacing w:line="276" w:lineRule="auto"/>
        <w:jc w:val="both"/>
        <w:rPr>
          <w:rFonts w:ascii="Book Antiqua" w:hAnsi="Book Antiqua"/>
          <w:sz w:val="22"/>
          <w:szCs w:val="22"/>
        </w:rPr>
      </w:pPr>
      <w:r w:rsidRPr="004C068B">
        <w:rPr>
          <w:rFonts w:ascii="Book Antiqua" w:hAnsi="Book Antiqua"/>
          <w:sz w:val="22"/>
          <w:szCs w:val="22"/>
        </w:rPr>
        <w:t>Les livrables seront validés par l’équipe projet : les cadres</w:t>
      </w:r>
      <w:r>
        <w:rPr>
          <w:rFonts w:ascii="Book Antiqua" w:hAnsi="Book Antiqua"/>
          <w:sz w:val="22"/>
          <w:szCs w:val="22"/>
        </w:rPr>
        <w:t xml:space="preserve"> de la CDC du Gabon, la direction générale de la CDC du Gabon</w:t>
      </w:r>
      <w:r w:rsidRPr="004C068B">
        <w:rPr>
          <w:rFonts w:ascii="Book Antiqua" w:hAnsi="Book Antiqua"/>
          <w:sz w:val="22"/>
          <w:szCs w:val="22"/>
        </w:rPr>
        <w:t>, Expertise France après co</w:t>
      </w:r>
      <w:r>
        <w:rPr>
          <w:rFonts w:ascii="Book Antiqua" w:hAnsi="Book Antiqua"/>
          <w:sz w:val="22"/>
          <w:szCs w:val="22"/>
        </w:rPr>
        <w:t xml:space="preserve">ncertation et avis éventuels </w:t>
      </w:r>
      <w:r w:rsidRPr="004C068B">
        <w:rPr>
          <w:rFonts w:ascii="Book Antiqua" w:hAnsi="Book Antiqua"/>
          <w:sz w:val="22"/>
          <w:szCs w:val="22"/>
        </w:rPr>
        <w:t xml:space="preserve">du Forum des CDC, de la CDC française. </w:t>
      </w:r>
    </w:p>
    <w:p w14:paraId="1F3A9535" w14:textId="23D17002" w:rsidR="004C068B" w:rsidRDefault="004C068B" w:rsidP="00054C12">
      <w:pPr>
        <w:pBdr>
          <w:top w:val="nil"/>
          <w:left w:val="nil"/>
          <w:bottom w:val="nil"/>
          <w:right w:val="nil"/>
          <w:between w:val="nil"/>
        </w:pBdr>
        <w:spacing w:line="276" w:lineRule="auto"/>
        <w:jc w:val="both"/>
        <w:rPr>
          <w:rFonts w:ascii="Book Antiqua" w:hAnsi="Book Antiqua"/>
          <w:sz w:val="22"/>
          <w:szCs w:val="22"/>
        </w:rPr>
      </w:pPr>
      <w:r w:rsidRPr="004C068B">
        <w:rPr>
          <w:rFonts w:ascii="Book Antiqua" w:hAnsi="Book Antiqua"/>
          <w:sz w:val="22"/>
          <w:szCs w:val="22"/>
        </w:rPr>
        <w:t>Tous les livrables devront être présentés en version provisoire lors de comités de pilotage, puis après commentaires et intégration des modifications proposées par l’équipe projet et les donneurs d’avis seront rédigés dans leur version définitive par le bureau.</w:t>
      </w:r>
    </w:p>
    <w:p w14:paraId="34C2CB2D" w14:textId="243C2212" w:rsidR="009F1D84" w:rsidRDefault="009F1D84" w:rsidP="00054C12">
      <w:pPr>
        <w:pBdr>
          <w:top w:val="nil"/>
          <w:left w:val="nil"/>
          <w:bottom w:val="nil"/>
          <w:right w:val="nil"/>
          <w:between w:val="nil"/>
        </w:pBdr>
        <w:spacing w:line="276" w:lineRule="auto"/>
        <w:jc w:val="both"/>
        <w:rPr>
          <w:rFonts w:ascii="Book Antiqua" w:hAnsi="Book Antiqua"/>
          <w:sz w:val="22"/>
          <w:szCs w:val="22"/>
        </w:rPr>
      </w:pPr>
    </w:p>
    <w:p w14:paraId="296F48B3" w14:textId="086993C8" w:rsidR="009F1D84" w:rsidRPr="009F1D84" w:rsidRDefault="009F1D84" w:rsidP="009F1D84">
      <w:pPr>
        <w:spacing w:line="276" w:lineRule="auto"/>
        <w:jc w:val="both"/>
        <w:rPr>
          <w:rFonts w:ascii="Book Antiqua" w:hAnsi="Book Antiqua" w:cs="Calibri"/>
          <w:sz w:val="22"/>
          <w:szCs w:val="22"/>
        </w:rPr>
      </w:pPr>
      <w:r w:rsidRPr="009F1D84">
        <w:rPr>
          <w:rFonts w:ascii="Book Antiqua" w:hAnsi="Book Antiqua" w:cs="Calibri"/>
          <w:b/>
          <w:sz w:val="22"/>
          <w:szCs w:val="22"/>
        </w:rPr>
        <w:t>Une coordination étroite du bureau avec les équipes des bénéficiaires est attendue et devra impérativement être mise en place dès la préparation des missions et jusqu’à leur finalisation.</w:t>
      </w:r>
      <w:r w:rsidRPr="009F1D84">
        <w:rPr>
          <w:rFonts w:ascii="Book Antiqua" w:hAnsi="Book Antiqua" w:cs="Calibri"/>
          <w:sz w:val="22"/>
          <w:szCs w:val="22"/>
        </w:rPr>
        <w:t xml:space="preserve"> En outre, des échanges réguliers </w:t>
      </w:r>
      <w:r>
        <w:rPr>
          <w:rFonts w:ascii="Book Antiqua" w:hAnsi="Book Antiqua" w:cs="Calibri"/>
          <w:sz w:val="22"/>
          <w:szCs w:val="22"/>
        </w:rPr>
        <w:t>avec les points focaux de la CDC du Gabon</w:t>
      </w:r>
      <w:r w:rsidRPr="009F1D84">
        <w:rPr>
          <w:rFonts w:ascii="Book Antiqua" w:hAnsi="Book Antiqua" w:cs="Calibri"/>
          <w:sz w:val="22"/>
          <w:szCs w:val="22"/>
        </w:rPr>
        <w:t xml:space="preserve"> seront à prévoir sur l’état d’avancement des missions et éventuellement les difficultés rencontrées.</w:t>
      </w:r>
    </w:p>
    <w:p w14:paraId="31F3D645" w14:textId="77777777" w:rsidR="009F1D84" w:rsidRPr="00C31C23" w:rsidRDefault="009F1D84" w:rsidP="00054C12">
      <w:pPr>
        <w:pBdr>
          <w:top w:val="nil"/>
          <w:left w:val="nil"/>
          <w:bottom w:val="nil"/>
          <w:right w:val="nil"/>
          <w:between w:val="nil"/>
        </w:pBdr>
        <w:spacing w:line="276" w:lineRule="auto"/>
        <w:jc w:val="both"/>
        <w:rPr>
          <w:rFonts w:ascii="Book Antiqua" w:hAnsi="Book Antiqua"/>
          <w:sz w:val="2"/>
          <w:szCs w:val="2"/>
        </w:rPr>
      </w:pPr>
    </w:p>
    <w:p w14:paraId="2714966A" w14:textId="77777777" w:rsidR="00495E4B" w:rsidRPr="00C31C23" w:rsidRDefault="00495E4B">
      <w:pPr>
        <w:jc w:val="both"/>
        <w:rPr>
          <w:rFonts w:ascii="Book Antiqua" w:eastAsia="Book Antiqua" w:hAnsi="Book Antiqua" w:cs="Book Antiqua"/>
          <w:sz w:val="10"/>
          <w:szCs w:val="10"/>
        </w:rPr>
      </w:pPr>
    </w:p>
    <w:p w14:paraId="5BDB243E" w14:textId="77777777" w:rsidR="00495E4B" w:rsidRPr="008C21C2" w:rsidRDefault="00EE7BBE">
      <w:pPr>
        <w:numPr>
          <w:ilvl w:val="1"/>
          <w:numId w:val="7"/>
        </w:numPr>
        <w:ind w:left="900"/>
        <w:jc w:val="both"/>
        <w:rPr>
          <w:rFonts w:ascii="Book Antiqua" w:hAnsi="Book Antiqua"/>
          <w:sz w:val="22"/>
          <w:szCs w:val="22"/>
        </w:rPr>
      </w:pPr>
      <w:r w:rsidRPr="008C21C2">
        <w:rPr>
          <w:rFonts w:ascii="Book Antiqua" w:eastAsia="Book Antiqua" w:hAnsi="Book Antiqua" w:cs="Book Antiqua"/>
          <w:b/>
          <w:sz w:val="22"/>
          <w:szCs w:val="22"/>
        </w:rPr>
        <w:t>Approche</w:t>
      </w:r>
    </w:p>
    <w:p w14:paraId="010A4029" w14:textId="77777777" w:rsidR="00495E4B" w:rsidRPr="008C21C2" w:rsidRDefault="00495E4B">
      <w:pPr>
        <w:jc w:val="both"/>
        <w:rPr>
          <w:rFonts w:ascii="Book Antiqua" w:eastAsia="Book Antiqua" w:hAnsi="Book Antiqua" w:cs="Book Antiqua"/>
          <w:sz w:val="22"/>
          <w:szCs w:val="22"/>
        </w:rPr>
      </w:pPr>
    </w:p>
    <w:p w14:paraId="014C0C03" w14:textId="77777777" w:rsidR="00495E4B" w:rsidRPr="008C21C2" w:rsidRDefault="00EE7BBE">
      <w:pPr>
        <w:jc w:val="both"/>
        <w:rPr>
          <w:rFonts w:ascii="Book Antiqua" w:eastAsia="Book Antiqua" w:hAnsi="Book Antiqua" w:cs="Book Antiqua"/>
          <w:sz w:val="22"/>
          <w:szCs w:val="22"/>
        </w:rPr>
      </w:pPr>
      <w:r w:rsidRPr="008C21C2">
        <w:rPr>
          <w:rFonts w:ascii="Book Antiqua" w:eastAsia="Book Antiqua" w:hAnsi="Book Antiqua" w:cs="Book Antiqua"/>
          <w:sz w:val="22"/>
          <w:szCs w:val="22"/>
        </w:rPr>
        <w:t xml:space="preserve">Le prestataire devra accompagner le bénéficiaire selon l’approche suivante : </w:t>
      </w:r>
    </w:p>
    <w:p w14:paraId="5D757B86" w14:textId="77777777" w:rsidR="00495E4B" w:rsidRPr="008C21C2" w:rsidRDefault="00495E4B">
      <w:pPr>
        <w:jc w:val="both"/>
        <w:rPr>
          <w:rFonts w:ascii="Book Antiqua" w:eastAsia="Book Antiqua" w:hAnsi="Book Antiqua" w:cs="Book Antiqua"/>
          <w:sz w:val="22"/>
          <w:szCs w:val="22"/>
        </w:rPr>
      </w:pPr>
    </w:p>
    <w:p w14:paraId="7F109E00" w14:textId="0C5EBF23" w:rsidR="00495E4B" w:rsidRPr="008C21C2" w:rsidRDefault="00EE7BBE">
      <w:pPr>
        <w:numPr>
          <w:ilvl w:val="0"/>
          <w:numId w:val="2"/>
        </w:numPr>
        <w:pBdr>
          <w:top w:val="nil"/>
          <w:left w:val="nil"/>
          <w:bottom w:val="nil"/>
          <w:right w:val="nil"/>
          <w:between w:val="nil"/>
        </w:pBdr>
        <w:jc w:val="both"/>
        <w:rPr>
          <w:rFonts w:ascii="Book Antiqua" w:hAnsi="Book Antiqua"/>
          <w:sz w:val="22"/>
          <w:szCs w:val="22"/>
        </w:rPr>
      </w:pPr>
      <w:r w:rsidRPr="008C21C2">
        <w:rPr>
          <w:rFonts w:ascii="Book Antiqua" w:eastAsia="Book Antiqua" w:hAnsi="Book Antiqua" w:cs="Book Antiqua"/>
          <w:sz w:val="22"/>
          <w:szCs w:val="22"/>
        </w:rPr>
        <w:t>Une approche participative lors de réunions de suivi régulières avec l’équipe projet élargie</w:t>
      </w:r>
      <w:r w:rsidR="008A24AF">
        <w:rPr>
          <w:rFonts w:ascii="Book Antiqua" w:eastAsia="Book Antiqua" w:hAnsi="Book Antiqua" w:cs="Book Antiqua"/>
          <w:sz w:val="22"/>
          <w:szCs w:val="22"/>
        </w:rPr>
        <w:t> ;</w:t>
      </w:r>
    </w:p>
    <w:p w14:paraId="3B8A612F" w14:textId="401C4063" w:rsidR="00495E4B" w:rsidRPr="00054C12" w:rsidRDefault="00EE7BBE">
      <w:pPr>
        <w:numPr>
          <w:ilvl w:val="0"/>
          <w:numId w:val="2"/>
        </w:numPr>
        <w:pBdr>
          <w:top w:val="nil"/>
          <w:left w:val="nil"/>
          <w:bottom w:val="nil"/>
          <w:right w:val="nil"/>
          <w:between w:val="nil"/>
        </w:pBdr>
        <w:jc w:val="both"/>
        <w:rPr>
          <w:rFonts w:ascii="Book Antiqua" w:hAnsi="Book Antiqua"/>
          <w:sz w:val="22"/>
          <w:szCs w:val="22"/>
        </w:rPr>
      </w:pPr>
      <w:r w:rsidRPr="008C21C2">
        <w:rPr>
          <w:rFonts w:ascii="Book Antiqua" w:eastAsia="Book Antiqua" w:hAnsi="Book Antiqua" w:cs="Book Antiqua"/>
          <w:sz w:val="22"/>
          <w:szCs w:val="22"/>
        </w:rPr>
        <w:lastRenderedPageBreak/>
        <w:t>Une communication régulière avec les points focaux sur l’état d’avancement ;</w:t>
      </w:r>
    </w:p>
    <w:p w14:paraId="115B99CC" w14:textId="77777777" w:rsidR="009F1D84" w:rsidRPr="009F1D84" w:rsidRDefault="009F1D84" w:rsidP="009F1D84">
      <w:pPr>
        <w:numPr>
          <w:ilvl w:val="0"/>
          <w:numId w:val="2"/>
        </w:numPr>
        <w:pBdr>
          <w:top w:val="nil"/>
          <w:left w:val="nil"/>
          <w:bottom w:val="nil"/>
          <w:right w:val="nil"/>
          <w:between w:val="nil"/>
        </w:pBdr>
        <w:jc w:val="both"/>
        <w:rPr>
          <w:rFonts w:ascii="Book Antiqua" w:hAnsi="Book Antiqua"/>
          <w:sz w:val="22"/>
          <w:szCs w:val="22"/>
        </w:rPr>
      </w:pPr>
      <w:r w:rsidRPr="009F1D84">
        <w:rPr>
          <w:rFonts w:ascii="Book Antiqua" w:hAnsi="Book Antiqua"/>
          <w:sz w:val="22"/>
          <w:szCs w:val="22"/>
        </w:rPr>
        <w:t>Une approche pragmatique s’inspirant en priorité de toutes les expériences et bonnes pratiques d’organismes comparables (autres CDC) ;</w:t>
      </w:r>
    </w:p>
    <w:p w14:paraId="0227DDBC" w14:textId="1A96AE1C" w:rsidR="009F1D84" w:rsidRPr="009F1D84" w:rsidRDefault="009F1D84" w:rsidP="009F1D84">
      <w:pPr>
        <w:numPr>
          <w:ilvl w:val="0"/>
          <w:numId w:val="2"/>
        </w:numPr>
        <w:pBdr>
          <w:top w:val="nil"/>
          <w:left w:val="nil"/>
          <w:bottom w:val="nil"/>
          <w:right w:val="nil"/>
          <w:between w:val="nil"/>
        </w:pBdr>
        <w:jc w:val="both"/>
        <w:rPr>
          <w:rFonts w:ascii="Book Antiqua" w:hAnsi="Book Antiqua"/>
          <w:sz w:val="22"/>
          <w:szCs w:val="22"/>
        </w:rPr>
      </w:pPr>
      <w:r w:rsidRPr="009F1D84">
        <w:rPr>
          <w:rFonts w:ascii="Book Antiqua" w:hAnsi="Book Antiqua"/>
          <w:sz w:val="22"/>
          <w:szCs w:val="22"/>
        </w:rPr>
        <w:t xml:space="preserve">Une approche participative, s'appuyant sur les </w:t>
      </w:r>
      <w:r>
        <w:rPr>
          <w:rFonts w:ascii="Book Antiqua" w:hAnsi="Book Antiqua"/>
          <w:sz w:val="22"/>
          <w:szCs w:val="22"/>
        </w:rPr>
        <w:t>ressources humaines de la CDC du Gabon</w:t>
      </w:r>
      <w:r w:rsidRPr="009F1D84">
        <w:rPr>
          <w:rFonts w:ascii="Book Antiqua" w:hAnsi="Book Antiqua"/>
          <w:sz w:val="22"/>
          <w:szCs w:val="22"/>
        </w:rPr>
        <w:t xml:space="preserve"> en vue d’une appropriation des objectifs et des conclusions de l'étude par l'ensemble du personnel concerné</w:t>
      </w:r>
      <w:r w:rsidR="004408ED">
        <w:rPr>
          <w:rFonts w:ascii="Book Antiqua" w:hAnsi="Book Antiqua"/>
          <w:sz w:val="22"/>
          <w:szCs w:val="22"/>
        </w:rPr>
        <w:t> ;</w:t>
      </w:r>
    </w:p>
    <w:p w14:paraId="4E7238BB" w14:textId="5EC2102B" w:rsidR="009F1D84" w:rsidRPr="009F1D84" w:rsidRDefault="009F1D84" w:rsidP="009F1D84">
      <w:pPr>
        <w:numPr>
          <w:ilvl w:val="0"/>
          <w:numId w:val="2"/>
        </w:numPr>
        <w:pBdr>
          <w:top w:val="nil"/>
          <w:left w:val="nil"/>
          <w:bottom w:val="nil"/>
          <w:right w:val="nil"/>
          <w:between w:val="nil"/>
        </w:pBdr>
        <w:jc w:val="both"/>
        <w:rPr>
          <w:rFonts w:ascii="Book Antiqua" w:hAnsi="Book Antiqua"/>
          <w:sz w:val="22"/>
          <w:szCs w:val="22"/>
        </w:rPr>
      </w:pPr>
      <w:r w:rsidRPr="009F1D84">
        <w:rPr>
          <w:rFonts w:ascii="Book Antiqua" w:hAnsi="Book Antiqua"/>
          <w:sz w:val="22"/>
          <w:szCs w:val="22"/>
        </w:rPr>
        <w:t>Une approche pédagogique, afin que l’ensemble des membres de la Caisse s’approprient le contenu et les objectifs de l’étude</w:t>
      </w:r>
      <w:r w:rsidR="004408ED">
        <w:rPr>
          <w:rFonts w:ascii="Book Antiqua" w:hAnsi="Book Antiqua"/>
          <w:sz w:val="22"/>
          <w:szCs w:val="22"/>
        </w:rPr>
        <w:t> ;</w:t>
      </w:r>
    </w:p>
    <w:p w14:paraId="0EF74A10" w14:textId="6C377B1A" w:rsidR="009F1D84" w:rsidRPr="009F1D84" w:rsidRDefault="009F1D84" w:rsidP="009F1D84">
      <w:pPr>
        <w:numPr>
          <w:ilvl w:val="0"/>
          <w:numId w:val="2"/>
        </w:numPr>
        <w:pBdr>
          <w:top w:val="nil"/>
          <w:left w:val="nil"/>
          <w:bottom w:val="nil"/>
          <w:right w:val="nil"/>
          <w:between w:val="nil"/>
        </w:pBdr>
        <w:jc w:val="both"/>
        <w:rPr>
          <w:rFonts w:ascii="Book Antiqua" w:hAnsi="Book Antiqua"/>
          <w:sz w:val="22"/>
          <w:szCs w:val="22"/>
        </w:rPr>
      </w:pPr>
      <w:r w:rsidRPr="009F1D84">
        <w:rPr>
          <w:rFonts w:ascii="Book Antiqua" w:hAnsi="Book Antiqua"/>
          <w:sz w:val="22"/>
          <w:szCs w:val="22"/>
        </w:rPr>
        <w:t xml:space="preserve">Une approche interactive générant le débat d’idées et la </w:t>
      </w:r>
      <w:proofErr w:type="spellStart"/>
      <w:r w:rsidRPr="009F1D84">
        <w:rPr>
          <w:rFonts w:ascii="Book Antiqua" w:hAnsi="Book Antiqua"/>
          <w:sz w:val="22"/>
          <w:szCs w:val="22"/>
        </w:rPr>
        <w:t>co</w:t>
      </w:r>
      <w:proofErr w:type="spellEnd"/>
      <w:r w:rsidRPr="009F1D84">
        <w:rPr>
          <w:rFonts w:ascii="Book Antiqua" w:hAnsi="Book Antiqua"/>
          <w:sz w:val="22"/>
          <w:szCs w:val="22"/>
        </w:rPr>
        <w:t xml:space="preserve"> construction</w:t>
      </w:r>
      <w:r w:rsidR="004408ED">
        <w:rPr>
          <w:rFonts w:ascii="Book Antiqua" w:hAnsi="Book Antiqua"/>
          <w:sz w:val="22"/>
          <w:szCs w:val="22"/>
        </w:rPr>
        <w:t> ;</w:t>
      </w:r>
    </w:p>
    <w:p w14:paraId="3FE0F00D" w14:textId="277A9540" w:rsidR="009F1D84" w:rsidRPr="009F1D84" w:rsidRDefault="009F1D84" w:rsidP="009F1D84">
      <w:pPr>
        <w:numPr>
          <w:ilvl w:val="0"/>
          <w:numId w:val="2"/>
        </w:numPr>
        <w:pBdr>
          <w:top w:val="nil"/>
          <w:left w:val="nil"/>
          <w:bottom w:val="nil"/>
          <w:right w:val="nil"/>
          <w:between w:val="nil"/>
        </w:pBdr>
        <w:jc w:val="both"/>
        <w:rPr>
          <w:rFonts w:ascii="Book Antiqua" w:hAnsi="Book Antiqua"/>
          <w:sz w:val="22"/>
          <w:szCs w:val="22"/>
        </w:rPr>
      </w:pPr>
      <w:r w:rsidRPr="009F1D84">
        <w:rPr>
          <w:rFonts w:ascii="Book Antiqua" w:hAnsi="Book Antiqua"/>
          <w:sz w:val="22"/>
          <w:szCs w:val="22"/>
        </w:rPr>
        <w:t>Les missions doivent être organisées en amont et présenter des objectifs précis, argumentés et justifiés</w:t>
      </w:r>
      <w:r w:rsidR="004408ED">
        <w:rPr>
          <w:rFonts w:ascii="Book Antiqua" w:hAnsi="Book Antiqua"/>
          <w:sz w:val="22"/>
          <w:szCs w:val="22"/>
        </w:rPr>
        <w:t>.</w:t>
      </w:r>
    </w:p>
    <w:p w14:paraId="2B517907" w14:textId="77777777" w:rsidR="00495E4B" w:rsidRPr="008C21C2" w:rsidRDefault="00495E4B">
      <w:pPr>
        <w:jc w:val="both"/>
        <w:rPr>
          <w:rFonts w:ascii="Book Antiqua" w:eastAsia="Book Antiqua" w:hAnsi="Book Antiqua" w:cs="Book Antiqua"/>
          <w:sz w:val="22"/>
          <w:szCs w:val="22"/>
        </w:rPr>
      </w:pPr>
      <w:bookmarkStart w:id="5" w:name="_30j0zll" w:colFirst="0" w:colLast="0"/>
      <w:bookmarkEnd w:id="5"/>
    </w:p>
    <w:p w14:paraId="6F9CDD07" w14:textId="77777777" w:rsidR="00495E4B" w:rsidRPr="008C21C2" w:rsidRDefault="00EE7BBE">
      <w:pPr>
        <w:numPr>
          <w:ilvl w:val="0"/>
          <w:numId w:val="7"/>
        </w:numPr>
        <w:shd w:val="clear" w:color="auto" w:fill="E6E6E6"/>
        <w:ind w:left="180"/>
        <w:jc w:val="both"/>
        <w:rPr>
          <w:rFonts w:ascii="Book Antiqua" w:hAnsi="Book Antiqua"/>
          <w:sz w:val="22"/>
          <w:szCs w:val="22"/>
        </w:rPr>
      </w:pPr>
      <w:r w:rsidRPr="008C21C2">
        <w:rPr>
          <w:rFonts w:ascii="Book Antiqua" w:eastAsia="Book Antiqua" w:hAnsi="Book Antiqua" w:cs="Book Antiqua"/>
          <w:b/>
          <w:sz w:val="22"/>
          <w:szCs w:val="22"/>
        </w:rPr>
        <w:t>Lieu, Durée et Modalités d’exécution</w:t>
      </w:r>
    </w:p>
    <w:p w14:paraId="6FD84D6D" w14:textId="77777777" w:rsidR="00495E4B" w:rsidRPr="008C21C2" w:rsidRDefault="00495E4B">
      <w:pPr>
        <w:jc w:val="both"/>
        <w:rPr>
          <w:rFonts w:ascii="Book Antiqua" w:eastAsia="Book Antiqua" w:hAnsi="Book Antiqua" w:cs="Book Antiqua"/>
          <w:sz w:val="22"/>
          <w:szCs w:val="22"/>
        </w:rPr>
      </w:pPr>
    </w:p>
    <w:p w14:paraId="581F406A" w14:textId="5D871283" w:rsidR="00495E4B" w:rsidRPr="008C21C2" w:rsidRDefault="00EE7BBE">
      <w:pPr>
        <w:numPr>
          <w:ilvl w:val="1"/>
          <w:numId w:val="7"/>
        </w:numPr>
        <w:ind w:left="900"/>
        <w:jc w:val="both"/>
        <w:rPr>
          <w:rFonts w:ascii="Book Antiqua" w:hAnsi="Book Antiqua"/>
          <w:sz w:val="22"/>
          <w:szCs w:val="22"/>
        </w:rPr>
      </w:pPr>
      <w:r w:rsidRPr="008C21C2">
        <w:rPr>
          <w:rFonts w:ascii="Book Antiqua" w:eastAsia="Book Antiqua" w:hAnsi="Book Antiqua" w:cs="Book Antiqua"/>
          <w:b/>
          <w:sz w:val="22"/>
          <w:szCs w:val="22"/>
        </w:rPr>
        <w:t>Période de mise en œuvre :</w:t>
      </w:r>
      <w:r w:rsidR="00CD4993">
        <w:rPr>
          <w:rFonts w:ascii="Book Antiqua" w:eastAsia="Book Antiqua" w:hAnsi="Book Antiqua" w:cs="Book Antiqua"/>
          <w:b/>
          <w:sz w:val="22"/>
          <w:szCs w:val="22"/>
        </w:rPr>
        <w:t xml:space="preserve"> fin novembre</w:t>
      </w:r>
      <w:r w:rsidR="009F1D84">
        <w:rPr>
          <w:rFonts w:ascii="Book Antiqua" w:eastAsia="Book Antiqua" w:hAnsi="Book Antiqua" w:cs="Book Antiqua"/>
          <w:b/>
          <w:sz w:val="22"/>
          <w:szCs w:val="22"/>
        </w:rPr>
        <w:t xml:space="preserve"> à </w:t>
      </w:r>
      <w:r w:rsidR="00CD4993">
        <w:rPr>
          <w:rFonts w:ascii="Book Antiqua" w:eastAsia="Book Antiqua" w:hAnsi="Book Antiqua" w:cs="Book Antiqua"/>
          <w:b/>
          <w:sz w:val="22"/>
          <w:szCs w:val="22"/>
        </w:rPr>
        <w:t>avril</w:t>
      </w:r>
      <w:r w:rsidR="009F1D84">
        <w:rPr>
          <w:rFonts w:ascii="Book Antiqua" w:eastAsia="Book Antiqua" w:hAnsi="Book Antiqua" w:cs="Book Antiqua"/>
          <w:b/>
          <w:sz w:val="22"/>
          <w:szCs w:val="22"/>
        </w:rPr>
        <w:t xml:space="preserve"> 2026</w:t>
      </w:r>
    </w:p>
    <w:p w14:paraId="41F6F90D" w14:textId="77777777" w:rsidR="00495E4B" w:rsidRPr="008C21C2" w:rsidRDefault="00495E4B">
      <w:pPr>
        <w:ind w:left="1080"/>
        <w:jc w:val="both"/>
        <w:rPr>
          <w:rFonts w:ascii="Book Antiqua" w:eastAsia="Book Antiqua" w:hAnsi="Book Antiqua" w:cs="Book Antiqua"/>
          <w:sz w:val="22"/>
          <w:szCs w:val="22"/>
        </w:rPr>
      </w:pPr>
    </w:p>
    <w:p w14:paraId="3ABD39B2" w14:textId="428BB58C" w:rsidR="00495E4B" w:rsidRPr="008C21C2" w:rsidRDefault="00EE7BBE">
      <w:pPr>
        <w:numPr>
          <w:ilvl w:val="1"/>
          <w:numId w:val="7"/>
        </w:numPr>
        <w:ind w:left="900"/>
        <w:jc w:val="both"/>
        <w:rPr>
          <w:rFonts w:ascii="Book Antiqua" w:hAnsi="Book Antiqua"/>
          <w:sz w:val="22"/>
          <w:szCs w:val="22"/>
        </w:rPr>
      </w:pPr>
      <w:r w:rsidRPr="008C21C2">
        <w:rPr>
          <w:rFonts w:ascii="Book Antiqua" w:eastAsia="Book Antiqua" w:hAnsi="Book Antiqua" w:cs="Book Antiqua"/>
          <w:b/>
          <w:sz w:val="22"/>
          <w:szCs w:val="22"/>
        </w:rPr>
        <w:t xml:space="preserve">Date de démarrage : </w:t>
      </w:r>
      <w:r w:rsidR="004A12C9">
        <w:rPr>
          <w:rFonts w:ascii="Book Antiqua" w:eastAsia="Book Antiqua" w:hAnsi="Book Antiqua" w:cs="Book Antiqua"/>
          <w:b/>
          <w:sz w:val="22"/>
          <w:szCs w:val="22"/>
        </w:rPr>
        <w:t xml:space="preserve">fin </w:t>
      </w:r>
      <w:r w:rsidR="00CD4993">
        <w:rPr>
          <w:rFonts w:ascii="Book Antiqua" w:eastAsia="Book Antiqua" w:hAnsi="Book Antiqua" w:cs="Book Antiqua"/>
          <w:b/>
          <w:sz w:val="22"/>
          <w:szCs w:val="22"/>
        </w:rPr>
        <w:t>novembre</w:t>
      </w:r>
      <w:r w:rsidR="009F1D84">
        <w:rPr>
          <w:rFonts w:ascii="Book Antiqua" w:eastAsia="Book Antiqua" w:hAnsi="Book Antiqua" w:cs="Book Antiqua"/>
          <w:b/>
          <w:sz w:val="22"/>
          <w:szCs w:val="22"/>
        </w:rPr>
        <w:t xml:space="preserve"> 2026</w:t>
      </w:r>
    </w:p>
    <w:p w14:paraId="085B3091" w14:textId="77777777" w:rsidR="00495E4B" w:rsidRPr="008C21C2" w:rsidRDefault="00495E4B">
      <w:pPr>
        <w:jc w:val="both"/>
        <w:rPr>
          <w:rFonts w:ascii="Book Antiqua" w:eastAsia="Book Antiqua" w:hAnsi="Book Antiqua" w:cs="Book Antiqua"/>
          <w:sz w:val="22"/>
          <w:szCs w:val="22"/>
        </w:rPr>
      </w:pPr>
    </w:p>
    <w:p w14:paraId="2D62E86B" w14:textId="064E3FFE" w:rsidR="00495E4B" w:rsidRPr="00CD4993" w:rsidRDefault="00EE7BBE">
      <w:pPr>
        <w:numPr>
          <w:ilvl w:val="1"/>
          <w:numId w:val="7"/>
        </w:numPr>
        <w:ind w:left="900"/>
        <w:jc w:val="both"/>
        <w:rPr>
          <w:rFonts w:ascii="Book Antiqua" w:hAnsi="Book Antiqua"/>
          <w:sz w:val="22"/>
          <w:szCs w:val="22"/>
        </w:rPr>
      </w:pPr>
      <w:r w:rsidRPr="008C21C2">
        <w:rPr>
          <w:rFonts w:ascii="Book Antiqua" w:eastAsia="Book Antiqua" w:hAnsi="Book Antiqua" w:cs="Book Antiqua"/>
          <w:b/>
          <w:sz w:val="22"/>
          <w:szCs w:val="22"/>
        </w:rPr>
        <w:t xml:space="preserve">Date de fin : </w:t>
      </w:r>
      <w:r w:rsidR="00CD4993">
        <w:rPr>
          <w:rFonts w:ascii="Book Antiqua" w:eastAsia="Book Antiqua" w:hAnsi="Book Antiqua" w:cs="Book Antiqua"/>
          <w:b/>
          <w:sz w:val="22"/>
          <w:szCs w:val="22"/>
        </w:rPr>
        <w:t>avril</w:t>
      </w:r>
      <w:r w:rsidR="00803913">
        <w:rPr>
          <w:rFonts w:ascii="Book Antiqua" w:eastAsia="Book Antiqua" w:hAnsi="Book Antiqua" w:cs="Book Antiqua"/>
          <w:b/>
          <w:sz w:val="22"/>
          <w:szCs w:val="22"/>
        </w:rPr>
        <w:t xml:space="preserve"> 2026</w:t>
      </w:r>
    </w:p>
    <w:p w14:paraId="73F563DC" w14:textId="77777777" w:rsidR="009F1D84" w:rsidRDefault="009F1D84" w:rsidP="00054C12">
      <w:pPr>
        <w:pStyle w:val="Paragraphedeliste"/>
        <w:rPr>
          <w:rFonts w:ascii="Book Antiqua" w:hAnsi="Book Antiqua"/>
          <w:sz w:val="22"/>
          <w:szCs w:val="22"/>
        </w:rPr>
      </w:pPr>
    </w:p>
    <w:p w14:paraId="7FC0C0CB" w14:textId="525827E9" w:rsidR="009F1D84" w:rsidRDefault="009F1D84">
      <w:pPr>
        <w:numPr>
          <w:ilvl w:val="1"/>
          <w:numId w:val="7"/>
        </w:numPr>
        <w:ind w:left="900"/>
        <w:jc w:val="both"/>
        <w:rPr>
          <w:rFonts w:ascii="Book Antiqua" w:hAnsi="Book Antiqua"/>
          <w:sz w:val="22"/>
          <w:szCs w:val="22"/>
        </w:rPr>
      </w:pPr>
      <w:r>
        <w:rPr>
          <w:rFonts w:ascii="Book Antiqua" w:hAnsi="Book Antiqua"/>
          <w:sz w:val="22"/>
          <w:szCs w:val="22"/>
        </w:rPr>
        <w:t xml:space="preserve">Planning/calendrier : voir ci-dessus : </w:t>
      </w:r>
    </w:p>
    <w:p w14:paraId="1AFFE958" w14:textId="77777777" w:rsidR="009F1D84" w:rsidRPr="008C21C2" w:rsidRDefault="009F1D84" w:rsidP="00BD1A1A">
      <w:pPr>
        <w:jc w:val="both"/>
        <w:rPr>
          <w:rFonts w:ascii="Book Antiqua" w:hAnsi="Book Antiqua"/>
          <w:sz w:val="22"/>
          <w:szCs w:val="22"/>
        </w:rPr>
      </w:pPr>
    </w:p>
    <w:p w14:paraId="7CACDD8C" w14:textId="2A1A56D2" w:rsidR="009F1D84" w:rsidRPr="00E51784" w:rsidRDefault="009F1D84" w:rsidP="009F1D84">
      <w:pPr>
        <w:spacing w:line="276" w:lineRule="auto"/>
        <w:jc w:val="both"/>
        <w:rPr>
          <w:rFonts w:ascii="Book Antiqua" w:hAnsi="Book Antiqua" w:cs="Calibri"/>
          <w:iCs/>
          <w:sz w:val="22"/>
          <w:szCs w:val="22"/>
        </w:rPr>
      </w:pPr>
      <w:r w:rsidRPr="004A12C9">
        <w:rPr>
          <w:rFonts w:ascii="Book Antiqua" w:hAnsi="Book Antiqua" w:cs="Calibri"/>
          <w:b/>
          <w:iCs/>
          <w:sz w:val="22"/>
          <w:szCs w:val="22"/>
        </w:rPr>
        <w:t>Le calendrier prévisionnel</w:t>
      </w:r>
      <w:r w:rsidRPr="00E51784">
        <w:rPr>
          <w:rFonts w:ascii="Book Antiqua" w:hAnsi="Book Antiqua" w:cs="Calibri"/>
          <w:iCs/>
          <w:sz w:val="22"/>
          <w:szCs w:val="22"/>
        </w:rPr>
        <w:t xml:space="preserve"> d’exécution des missions se présente comme suit : les jours d’expertise peuvent faire l’objet d’adaptation entre les phases tout en respectant le </w:t>
      </w:r>
      <w:r w:rsidR="005B406D" w:rsidRPr="00E51784">
        <w:rPr>
          <w:rFonts w:ascii="Book Antiqua" w:hAnsi="Book Antiqua" w:cs="Calibri"/>
          <w:iCs/>
          <w:sz w:val="22"/>
          <w:szCs w:val="22"/>
        </w:rPr>
        <w:t>nombre total de jour fixé à 157 jours</w:t>
      </w:r>
      <w:r w:rsidRPr="00E51784">
        <w:rPr>
          <w:rFonts w:ascii="Book Antiqua" w:hAnsi="Book Antiqua" w:cs="Calibri"/>
          <w:iCs/>
          <w:sz w:val="22"/>
          <w:szCs w:val="22"/>
        </w:rPr>
        <w:t>. Certaines phases peuvent avoir lieu en même temps et selon les profils des experts mobilisés afin de gagner du temps. Il ne pourra pas il y avoir de retard sur cette mission en raison de la fin du projet en 2026.</w:t>
      </w:r>
    </w:p>
    <w:p w14:paraId="0C2B2F87" w14:textId="77777777" w:rsidR="009F1D84" w:rsidRPr="00E51784" w:rsidRDefault="009F1D84" w:rsidP="009F1D84">
      <w:pPr>
        <w:spacing w:line="276" w:lineRule="auto"/>
        <w:jc w:val="both"/>
        <w:rPr>
          <w:rFonts w:ascii="Book Antiqua" w:hAnsi="Book Antiqua" w:cs="Calibri"/>
          <w:iCs/>
          <w:sz w:val="22"/>
          <w:szCs w:val="22"/>
        </w:rPr>
      </w:pPr>
    </w:p>
    <w:p w14:paraId="6FCB172C" w14:textId="77777777" w:rsidR="009F1D84" w:rsidRPr="009F1D84" w:rsidRDefault="009F1D84" w:rsidP="009F1D84">
      <w:pPr>
        <w:tabs>
          <w:tab w:val="left" w:pos="2145"/>
        </w:tabs>
        <w:spacing w:line="276" w:lineRule="auto"/>
        <w:rPr>
          <w:rFonts w:ascii="Book Antiqua" w:hAnsi="Book Antiqua" w:cs="Calibri"/>
          <w:sz w:val="22"/>
          <w:szCs w:val="22"/>
        </w:rPr>
      </w:pPr>
      <w:r w:rsidRPr="009F1D84">
        <w:rPr>
          <w:rFonts w:ascii="Book Antiqua" w:hAnsi="Book Antiqua" w:cs="Calibri"/>
          <w:sz w:val="22"/>
          <w:szCs w:val="22"/>
        </w:rPr>
        <w:tab/>
      </w:r>
    </w:p>
    <w:tbl>
      <w:tblPr>
        <w:tblW w:w="8371" w:type="dxa"/>
        <w:jc w:val="center"/>
        <w:tblCellMar>
          <w:left w:w="10" w:type="dxa"/>
          <w:right w:w="10" w:type="dxa"/>
        </w:tblCellMar>
        <w:tblLook w:val="0000" w:firstRow="0" w:lastRow="0" w:firstColumn="0" w:lastColumn="0" w:noHBand="0" w:noVBand="0"/>
      </w:tblPr>
      <w:tblGrid>
        <w:gridCol w:w="2332"/>
        <w:gridCol w:w="1784"/>
        <w:gridCol w:w="2358"/>
        <w:gridCol w:w="1897"/>
      </w:tblGrid>
      <w:tr w:rsidR="009F1D84" w:rsidRPr="00E51784" w14:paraId="4709023E" w14:textId="77777777" w:rsidTr="00054C12">
        <w:trPr>
          <w:trHeight w:val="288"/>
          <w:jc w:val="center"/>
        </w:trPr>
        <w:tc>
          <w:tcPr>
            <w:tcW w:w="2458" w:type="dxa"/>
            <w:tcBorders>
              <w:top w:val="single" w:sz="4" w:space="0" w:color="000000"/>
              <w:left w:val="single" w:sz="4" w:space="0" w:color="000000"/>
              <w:right w:val="single" w:sz="4" w:space="0" w:color="000000"/>
            </w:tcBorders>
            <w:tcMar>
              <w:top w:w="0" w:type="dxa"/>
              <w:left w:w="108" w:type="dxa"/>
              <w:bottom w:w="0" w:type="dxa"/>
              <w:right w:w="108" w:type="dxa"/>
            </w:tcMar>
          </w:tcPr>
          <w:p w14:paraId="5D44D79D" w14:textId="77777777" w:rsidR="009F1D84" w:rsidRPr="00E51784" w:rsidRDefault="009F1D84" w:rsidP="009F1D84">
            <w:pPr>
              <w:spacing w:line="276" w:lineRule="auto"/>
              <w:jc w:val="center"/>
              <w:rPr>
                <w:rFonts w:ascii="Book Antiqua" w:hAnsi="Book Antiqua"/>
                <w:sz w:val="22"/>
                <w:szCs w:val="22"/>
              </w:rPr>
            </w:pPr>
            <w:r w:rsidRPr="00E51784">
              <w:rPr>
                <w:rFonts w:ascii="Book Antiqua" w:eastAsia="Calibri" w:hAnsi="Book Antiqua" w:cs="Calibri"/>
                <w:b/>
                <w:sz w:val="22"/>
                <w:szCs w:val="22"/>
                <w:lang w:eastAsia="en-US"/>
              </w:rPr>
              <w:t>Activités (détail des livrables voir récapitulatif des livrables)</w:t>
            </w:r>
          </w:p>
        </w:tc>
        <w:tc>
          <w:tcPr>
            <w:tcW w:w="150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1079C7" w14:textId="77777777" w:rsidR="009F1D84" w:rsidRPr="00E51784" w:rsidRDefault="009F1D84" w:rsidP="009F1D84">
            <w:pPr>
              <w:spacing w:line="276" w:lineRule="auto"/>
              <w:jc w:val="center"/>
              <w:rPr>
                <w:rFonts w:ascii="Book Antiqua" w:eastAsia="Calibri" w:hAnsi="Book Antiqua" w:cs="Calibri"/>
                <w:b/>
                <w:sz w:val="22"/>
                <w:szCs w:val="22"/>
                <w:lang w:eastAsia="en-US"/>
              </w:rPr>
            </w:pPr>
            <w:r w:rsidRPr="00E51784">
              <w:rPr>
                <w:rFonts w:ascii="Book Antiqua" w:eastAsia="Calibri" w:hAnsi="Book Antiqua" w:cs="Calibri"/>
                <w:b/>
                <w:sz w:val="22"/>
                <w:szCs w:val="22"/>
                <w:lang w:eastAsia="en-US"/>
              </w:rPr>
              <w:t>Lieu</w:t>
            </w:r>
          </w:p>
        </w:tc>
        <w:tc>
          <w:tcPr>
            <w:tcW w:w="25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1C95AB" w14:textId="77777777" w:rsidR="009F1D84" w:rsidRPr="00E51784" w:rsidRDefault="009F1D84" w:rsidP="009F1D84">
            <w:pPr>
              <w:spacing w:line="276" w:lineRule="auto"/>
              <w:jc w:val="center"/>
              <w:rPr>
                <w:rFonts w:ascii="Book Antiqua" w:eastAsia="Calibri" w:hAnsi="Book Antiqua" w:cs="Calibri"/>
                <w:b/>
                <w:sz w:val="22"/>
                <w:szCs w:val="22"/>
                <w:lang w:eastAsia="en-US"/>
              </w:rPr>
            </w:pPr>
            <w:r w:rsidRPr="00E51784">
              <w:rPr>
                <w:rFonts w:ascii="Book Antiqua" w:eastAsia="Calibri" w:hAnsi="Book Antiqua" w:cs="Calibri"/>
                <w:b/>
                <w:sz w:val="22"/>
                <w:szCs w:val="22"/>
                <w:lang w:eastAsia="en-US"/>
              </w:rPr>
              <w:t>Période</w:t>
            </w:r>
          </w:p>
        </w:tc>
        <w:tc>
          <w:tcPr>
            <w:tcW w:w="189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A69ACF" w14:textId="77777777" w:rsidR="009F1D84" w:rsidRPr="00E51784" w:rsidRDefault="009F1D84" w:rsidP="009F1D84">
            <w:pPr>
              <w:spacing w:line="276" w:lineRule="auto"/>
              <w:jc w:val="center"/>
              <w:rPr>
                <w:rFonts w:ascii="Book Antiqua" w:hAnsi="Book Antiqua"/>
                <w:sz w:val="22"/>
                <w:szCs w:val="22"/>
              </w:rPr>
            </w:pPr>
            <w:r w:rsidRPr="00E51784">
              <w:rPr>
                <w:rFonts w:ascii="Book Antiqua" w:eastAsia="Calibri" w:hAnsi="Book Antiqua" w:cs="Calibri"/>
                <w:b/>
                <w:sz w:val="22"/>
                <w:szCs w:val="22"/>
                <w:lang w:eastAsia="en-US"/>
              </w:rPr>
              <w:t>Durée indicative (H/J)</w:t>
            </w:r>
          </w:p>
          <w:p w14:paraId="7D8DE14B" w14:textId="77777777" w:rsidR="009F1D84" w:rsidRPr="00E51784" w:rsidRDefault="009F1D84" w:rsidP="009F1D84">
            <w:pPr>
              <w:spacing w:line="276" w:lineRule="auto"/>
              <w:jc w:val="center"/>
              <w:rPr>
                <w:rFonts w:ascii="Book Antiqua" w:hAnsi="Book Antiqua"/>
                <w:sz w:val="22"/>
                <w:szCs w:val="22"/>
              </w:rPr>
            </w:pPr>
            <w:r w:rsidRPr="00E51784">
              <w:rPr>
                <w:rFonts w:ascii="Book Antiqua" w:eastAsia="Calibri" w:hAnsi="Book Antiqua" w:cs="Calibri"/>
                <w:b/>
                <w:sz w:val="22"/>
                <w:szCs w:val="22"/>
                <w:lang w:eastAsia="en-US"/>
              </w:rPr>
              <w:t>:</w:t>
            </w:r>
          </w:p>
        </w:tc>
      </w:tr>
      <w:tr w:rsidR="009F1D84" w:rsidRPr="00E51784" w14:paraId="15EE4B1C" w14:textId="77777777" w:rsidTr="00054C12">
        <w:trPr>
          <w:trHeight w:val="81"/>
          <w:jc w:val="center"/>
        </w:trPr>
        <w:tc>
          <w:tcPr>
            <w:tcW w:w="2458" w:type="dxa"/>
            <w:tcBorders>
              <w:left w:val="single" w:sz="4" w:space="0" w:color="000000"/>
              <w:bottom w:val="single" w:sz="4" w:space="0" w:color="000000"/>
              <w:right w:val="single" w:sz="4" w:space="0" w:color="000000"/>
            </w:tcBorders>
            <w:tcMar>
              <w:top w:w="0" w:type="dxa"/>
              <w:left w:w="108" w:type="dxa"/>
              <w:bottom w:w="0" w:type="dxa"/>
              <w:right w:w="108" w:type="dxa"/>
            </w:tcMar>
          </w:tcPr>
          <w:p w14:paraId="3FA7D213" w14:textId="77777777" w:rsidR="009F1D84" w:rsidRPr="00E51784" w:rsidRDefault="009F1D84" w:rsidP="009F1D84">
            <w:pPr>
              <w:spacing w:line="276" w:lineRule="auto"/>
              <w:rPr>
                <w:rFonts w:ascii="Book Antiqua" w:eastAsia="Calibri" w:hAnsi="Book Antiqua" w:cs="Calibri"/>
                <w:sz w:val="22"/>
                <w:szCs w:val="22"/>
                <w:lang w:eastAsia="en-US"/>
              </w:rPr>
            </w:pPr>
          </w:p>
        </w:tc>
        <w:tc>
          <w:tcPr>
            <w:tcW w:w="150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32FCAB" w14:textId="77777777" w:rsidR="009F1D84" w:rsidRPr="00E51784" w:rsidRDefault="009F1D84" w:rsidP="009F1D84">
            <w:pPr>
              <w:spacing w:line="276" w:lineRule="auto"/>
              <w:jc w:val="center"/>
              <w:rPr>
                <w:rFonts w:ascii="Book Antiqua" w:eastAsia="Calibri" w:hAnsi="Book Antiqua" w:cs="Calibri"/>
                <w:sz w:val="22"/>
                <w:szCs w:val="22"/>
                <w:lang w:eastAsia="en-US"/>
              </w:rPr>
            </w:pPr>
          </w:p>
        </w:tc>
        <w:tc>
          <w:tcPr>
            <w:tcW w:w="25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3F6D3" w14:textId="77777777" w:rsidR="009F1D84" w:rsidRPr="00E51784" w:rsidRDefault="009F1D84" w:rsidP="009F1D84">
            <w:pPr>
              <w:spacing w:line="276" w:lineRule="auto"/>
              <w:jc w:val="center"/>
              <w:rPr>
                <w:rFonts w:ascii="Book Antiqua" w:eastAsia="Calibri" w:hAnsi="Book Antiqua" w:cs="Calibri"/>
                <w:sz w:val="22"/>
                <w:szCs w:val="22"/>
                <w:lang w:eastAsia="en-US"/>
              </w:rPr>
            </w:pPr>
          </w:p>
        </w:tc>
        <w:tc>
          <w:tcPr>
            <w:tcW w:w="189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F0DA2A" w14:textId="77777777" w:rsidR="009F1D84" w:rsidRPr="00E51784" w:rsidRDefault="009F1D84" w:rsidP="009F1D84">
            <w:pPr>
              <w:spacing w:line="276" w:lineRule="auto"/>
              <w:jc w:val="center"/>
              <w:rPr>
                <w:rFonts w:ascii="Book Antiqua" w:eastAsia="Calibri" w:hAnsi="Book Antiqua" w:cs="Calibri"/>
                <w:sz w:val="22"/>
                <w:szCs w:val="22"/>
                <w:lang w:eastAsia="en-US"/>
              </w:rPr>
            </w:pPr>
          </w:p>
        </w:tc>
      </w:tr>
      <w:tr w:rsidR="009F1D84" w:rsidRPr="00E51784" w14:paraId="6D538C02" w14:textId="77777777" w:rsidTr="00054C12">
        <w:trPr>
          <w:jc w:val="center"/>
        </w:trPr>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C44071" w14:textId="06C8BC52" w:rsidR="009F1D84" w:rsidRPr="00E51784" w:rsidRDefault="0087271E" w:rsidP="004A12C9">
            <w:pPr>
              <w:spacing w:line="276" w:lineRule="auto"/>
              <w:rPr>
                <w:rFonts w:ascii="Book Antiqua" w:eastAsia="Calibri" w:hAnsi="Book Antiqua" w:cs="Calibri"/>
                <w:sz w:val="22"/>
                <w:szCs w:val="22"/>
                <w:lang w:eastAsia="en-US"/>
              </w:rPr>
            </w:pPr>
            <w:r w:rsidRPr="00E51784">
              <w:rPr>
                <w:rFonts w:ascii="Book Antiqua" w:eastAsia="Calibri" w:hAnsi="Book Antiqua" w:cs="Calibri"/>
                <w:sz w:val="22"/>
                <w:szCs w:val="22"/>
                <w:lang w:eastAsia="en-US"/>
              </w:rPr>
              <w:t>L</w:t>
            </w:r>
            <w:r w:rsidR="004A12C9">
              <w:rPr>
                <w:rFonts w:ascii="Book Antiqua" w:eastAsia="Calibri" w:hAnsi="Book Antiqua" w:cs="Calibri"/>
                <w:sz w:val="22"/>
                <w:szCs w:val="22"/>
                <w:lang w:eastAsia="en-US"/>
              </w:rPr>
              <w:t>ancement &amp; cadrage</w:t>
            </w:r>
          </w:p>
        </w:tc>
        <w:tc>
          <w:tcPr>
            <w:tcW w:w="1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B2DD02" w14:textId="7D096393" w:rsidR="0030148B" w:rsidRDefault="004A12C9" w:rsidP="009F1D84">
            <w:pPr>
              <w:spacing w:line="276" w:lineRule="auto"/>
              <w:jc w:val="center"/>
              <w:rPr>
                <w:rFonts w:ascii="Book Antiqua" w:eastAsia="Calibri" w:hAnsi="Book Antiqua" w:cs="Calibri"/>
                <w:sz w:val="22"/>
                <w:szCs w:val="22"/>
                <w:lang w:eastAsia="en-US"/>
              </w:rPr>
            </w:pPr>
            <w:r w:rsidRPr="004A12C9">
              <w:rPr>
                <w:rFonts w:ascii="Book Antiqua" w:eastAsia="Calibri" w:hAnsi="Book Antiqua" w:cs="Calibri"/>
                <w:sz w:val="22"/>
                <w:szCs w:val="22"/>
                <w:lang w:eastAsia="en-US"/>
              </w:rPr>
              <w:t xml:space="preserve">Libreville/ </w:t>
            </w:r>
            <w:proofErr w:type="spellStart"/>
            <w:r w:rsidRPr="004A12C9">
              <w:rPr>
                <w:rFonts w:ascii="Book Antiqua" w:eastAsia="Calibri" w:hAnsi="Book Antiqua" w:cs="Calibri"/>
                <w:sz w:val="22"/>
                <w:szCs w:val="22"/>
                <w:lang w:eastAsia="en-US"/>
              </w:rPr>
              <w:t>visio</w:t>
            </w:r>
            <w:proofErr w:type="spellEnd"/>
          </w:p>
          <w:p w14:paraId="53CE72A8" w14:textId="77777777" w:rsidR="0030148B" w:rsidRDefault="0030148B" w:rsidP="009F1D84">
            <w:pPr>
              <w:spacing w:line="276" w:lineRule="auto"/>
              <w:jc w:val="center"/>
              <w:rPr>
                <w:rFonts w:ascii="Book Antiqua" w:eastAsia="Calibri" w:hAnsi="Book Antiqua" w:cs="Calibri"/>
                <w:sz w:val="22"/>
                <w:szCs w:val="22"/>
                <w:lang w:eastAsia="en-US"/>
              </w:rPr>
            </w:pPr>
          </w:p>
          <w:p w14:paraId="63CA79AC" w14:textId="77777777" w:rsidR="0030148B" w:rsidRDefault="0030148B" w:rsidP="009F1D84">
            <w:pPr>
              <w:spacing w:line="276" w:lineRule="auto"/>
              <w:jc w:val="center"/>
              <w:rPr>
                <w:rFonts w:ascii="Book Antiqua" w:eastAsia="Calibri" w:hAnsi="Book Antiqua" w:cs="Calibri"/>
                <w:sz w:val="22"/>
                <w:szCs w:val="22"/>
                <w:lang w:eastAsia="en-US"/>
              </w:rPr>
            </w:pPr>
          </w:p>
          <w:p w14:paraId="10E93600" w14:textId="32117BE3" w:rsidR="009F1D84" w:rsidRPr="00E51784" w:rsidRDefault="00BD1A1A" w:rsidP="009F1D84">
            <w:pPr>
              <w:spacing w:line="276" w:lineRule="auto"/>
              <w:jc w:val="center"/>
              <w:rPr>
                <w:rFonts w:ascii="Book Antiqua" w:eastAsia="Calibri" w:hAnsi="Book Antiqua" w:cs="Calibri"/>
                <w:sz w:val="22"/>
                <w:szCs w:val="22"/>
                <w:lang w:eastAsia="en-US"/>
              </w:rPr>
            </w:pPr>
            <w:r w:rsidRPr="00E51784">
              <w:rPr>
                <w:rFonts w:ascii="Book Antiqua" w:eastAsia="Calibri" w:hAnsi="Book Antiqua" w:cs="Calibri"/>
                <w:sz w:val="22"/>
                <w:szCs w:val="22"/>
                <w:lang w:eastAsia="en-US"/>
              </w:rPr>
              <w:t>Libreville/</w:t>
            </w:r>
            <w:r w:rsidR="009F1D84" w:rsidRPr="00E51784">
              <w:rPr>
                <w:rFonts w:ascii="Book Antiqua" w:eastAsia="Calibri" w:hAnsi="Book Antiqua" w:cs="Calibri"/>
                <w:sz w:val="22"/>
                <w:szCs w:val="22"/>
                <w:lang w:eastAsia="en-US"/>
              </w:rPr>
              <w:t>Visio</w:t>
            </w:r>
          </w:p>
        </w:tc>
        <w:tc>
          <w:tcPr>
            <w:tcW w:w="2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A79D7A" w14:textId="77777777" w:rsidR="0030148B" w:rsidRDefault="0030148B" w:rsidP="009F1D84">
            <w:pPr>
              <w:spacing w:line="276" w:lineRule="auto"/>
              <w:jc w:val="center"/>
              <w:rPr>
                <w:rFonts w:ascii="Book Antiqua" w:eastAsia="Calibri" w:hAnsi="Book Antiqua" w:cs="Calibri"/>
                <w:sz w:val="22"/>
                <w:szCs w:val="22"/>
                <w:lang w:eastAsia="en-US"/>
              </w:rPr>
            </w:pPr>
          </w:p>
          <w:p w14:paraId="7C741619" w14:textId="77777777" w:rsidR="0030148B" w:rsidRDefault="0030148B" w:rsidP="009F1D84">
            <w:pPr>
              <w:spacing w:line="276" w:lineRule="auto"/>
              <w:jc w:val="center"/>
              <w:rPr>
                <w:rFonts w:ascii="Book Antiqua" w:eastAsia="Calibri" w:hAnsi="Book Antiqua" w:cs="Calibri"/>
                <w:sz w:val="22"/>
                <w:szCs w:val="22"/>
                <w:lang w:eastAsia="en-US"/>
              </w:rPr>
            </w:pPr>
          </w:p>
          <w:p w14:paraId="7C8E60B3" w14:textId="338249AB" w:rsidR="0030148B" w:rsidRDefault="004A12C9" w:rsidP="009F1D84">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Fin novembre</w:t>
            </w:r>
          </w:p>
          <w:p w14:paraId="5DC956B8" w14:textId="68C2849D" w:rsidR="009F1D84" w:rsidRPr="00E51784" w:rsidRDefault="009F1D84" w:rsidP="009F1D84">
            <w:pPr>
              <w:spacing w:line="276" w:lineRule="auto"/>
              <w:jc w:val="center"/>
              <w:rPr>
                <w:rFonts w:ascii="Book Antiqua" w:eastAsia="Calibri" w:hAnsi="Book Antiqua" w:cs="Calibri"/>
                <w:sz w:val="22"/>
                <w:szCs w:val="22"/>
                <w:lang w:eastAsia="en-US"/>
              </w:rPr>
            </w:pPr>
          </w:p>
        </w:tc>
        <w:tc>
          <w:tcPr>
            <w:tcW w:w="1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B97213" w14:textId="77777777" w:rsidR="00BB5515" w:rsidRDefault="00BB5515" w:rsidP="009F1D84">
            <w:pPr>
              <w:spacing w:line="276" w:lineRule="auto"/>
              <w:jc w:val="center"/>
              <w:rPr>
                <w:rFonts w:ascii="Book Antiqua" w:eastAsia="Calibri" w:hAnsi="Book Antiqua" w:cs="Calibri"/>
                <w:sz w:val="22"/>
                <w:szCs w:val="22"/>
                <w:lang w:eastAsia="en-US"/>
              </w:rPr>
            </w:pPr>
          </w:p>
          <w:p w14:paraId="0AA7D651" w14:textId="77777777" w:rsidR="00BB5515" w:rsidRDefault="00BB5515" w:rsidP="009F1D84">
            <w:pPr>
              <w:spacing w:line="276" w:lineRule="auto"/>
              <w:jc w:val="center"/>
              <w:rPr>
                <w:rFonts w:ascii="Book Antiqua" w:eastAsia="Calibri" w:hAnsi="Book Antiqua" w:cs="Calibri"/>
                <w:sz w:val="22"/>
                <w:szCs w:val="22"/>
                <w:lang w:eastAsia="en-US"/>
              </w:rPr>
            </w:pPr>
          </w:p>
          <w:p w14:paraId="1010BDF1" w14:textId="4B06AF7F" w:rsidR="009F1D84" w:rsidRPr="00E51784" w:rsidRDefault="004A12C9" w:rsidP="009F1D84">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5</w:t>
            </w:r>
            <w:r w:rsidR="00BB5515">
              <w:rPr>
                <w:rFonts w:ascii="Book Antiqua" w:eastAsia="Calibri" w:hAnsi="Book Antiqua" w:cs="Calibri"/>
                <w:sz w:val="22"/>
                <w:szCs w:val="22"/>
                <w:lang w:eastAsia="en-US"/>
              </w:rPr>
              <w:t xml:space="preserve"> </w:t>
            </w:r>
            <w:r w:rsidR="00BD1A1A" w:rsidRPr="00E51784">
              <w:rPr>
                <w:rFonts w:ascii="Book Antiqua" w:eastAsia="Calibri" w:hAnsi="Book Antiqua" w:cs="Calibri"/>
                <w:sz w:val="22"/>
                <w:szCs w:val="22"/>
                <w:lang w:eastAsia="en-US"/>
              </w:rPr>
              <w:t>jours</w:t>
            </w:r>
          </w:p>
        </w:tc>
      </w:tr>
      <w:tr w:rsidR="009F1D84" w:rsidRPr="00E51784" w14:paraId="7F7A6B6F" w14:textId="77777777" w:rsidTr="00054C12">
        <w:trPr>
          <w:jc w:val="center"/>
        </w:trPr>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2F112D" w14:textId="4DA33DAF" w:rsidR="009F1D84" w:rsidRPr="00E51784" w:rsidRDefault="004A12C9" w:rsidP="009F1D84">
            <w:pPr>
              <w:spacing w:line="276" w:lineRule="auto"/>
              <w:rPr>
                <w:rFonts w:ascii="Book Antiqua" w:eastAsia="Calibri" w:hAnsi="Book Antiqua" w:cs="Calibri"/>
                <w:sz w:val="22"/>
                <w:szCs w:val="22"/>
                <w:lang w:eastAsia="en-US"/>
              </w:rPr>
            </w:pPr>
            <w:r>
              <w:rPr>
                <w:rFonts w:ascii="Book Antiqua" w:eastAsia="Calibri" w:hAnsi="Book Antiqua" w:cs="Calibri"/>
                <w:sz w:val="22"/>
                <w:szCs w:val="22"/>
                <w:lang w:eastAsia="en-US"/>
              </w:rPr>
              <w:t xml:space="preserve">Phase </w:t>
            </w:r>
            <w:r w:rsidR="0030148B">
              <w:rPr>
                <w:rFonts w:ascii="Book Antiqua" w:eastAsia="Calibri" w:hAnsi="Book Antiqua" w:cs="Calibri"/>
                <w:sz w:val="22"/>
                <w:szCs w:val="22"/>
                <w:lang w:eastAsia="en-US"/>
              </w:rPr>
              <w:t>I</w:t>
            </w:r>
            <w:r w:rsidR="009F1D84" w:rsidRPr="00E51784">
              <w:rPr>
                <w:rFonts w:ascii="Book Antiqua" w:eastAsia="Calibri" w:hAnsi="Book Antiqua" w:cs="Calibri"/>
                <w:sz w:val="22"/>
                <w:szCs w:val="22"/>
                <w:lang w:eastAsia="en-US"/>
              </w:rPr>
              <w:t xml:space="preserve"> </w:t>
            </w:r>
            <w:r w:rsidR="00E51784" w:rsidRPr="00E51784">
              <w:rPr>
                <w:rFonts w:ascii="Book Antiqua" w:eastAsia="Calibri" w:hAnsi="Book Antiqua" w:cs="Calibri"/>
                <w:sz w:val="22"/>
                <w:szCs w:val="22"/>
                <w:lang w:eastAsia="en-US"/>
              </w:rPr>
              <w:t>- Évaluation</w:t>
            </w:r>
            <w:r w:rsidR="000D3A4D" w:rsidRPr="00E51784">
              <w:rPr>
                <w:rFonts w:ascii="Book Antiqua" w:eastAsia="Calibri" w:hAnsi="Book Antiqua" w:cs="Calibri"/>
                <w:sz w:val="22"/>
                <w:szCs w:val="22"/>
                <w:lang w:eastAsia="en-US"/>
              </w:rPr>
              <w:t xml:space="preserve"> de la pertinence du produit Épargne Diaspora et recommandation </w:t>
            </w:r>
          </w:p>
        </w:tc>
        <w:tc>
          <w:tcPr>
            <w:tcW w:w="1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51B5C3" w14:textId="77777777" w:rsidR="0030148B" w:rsidRDefault="0030148B" w:rsidP="009F1D84">
            <w:pPr>
              <w:spacing w:line="276" w:lineRule="auto"/>
              <w:jc w:val="center"/>
              <w:rPr>
                <w:rFonts w:ascii="Book Antiqua" w:eastAsia="Calibri" w:hAnsi="Book Antiqua" w:cs="Calibri"/>
                <w:sz w:val="22"/>
                <w:szCs w:val="22"/>
                <w:lang w:eastAsia="en-US"/>
              </w:rPr>
            </w:pPr>
          </w:p>
          <w:p w14:paraId="5DB2CD47" w14:textId="69AA9CE4" w:rsidR="009F1D84" w:rsidRPr="00E51784" w:rsidRDefault="009F1D84" w:rsidP="009F1D84">
            <w:pPr>
              <w:spacing w:line="276" w:lineRule="auto"/>
              <w:jc w:val="center"/>
              <w:rPr>
                <w:rFonts w:ascii="Book Antiqua" w:eastAsia="Calibri" w:hAnsi="Book Antiqua" w:cs="Calibri"/>
                <w:sz w:val="22"/>
                <w:szCs w:val="22"/>
                <w:lang w:eastAsia="en-US"/>
              </w:rPr>
            </w:pPr>
            <w:r w:rsidRPr="00E51784">
              <w:rPr>
                <w:rFonts w:ascii="Book Antiqua" w:eastAsia="Calibri" w:hAnsi="Book Antiqua" w:cs="Calibri"/>
                <w:sz w:val="22"/>
                <w:szCs w:val="22"/>
                <w:lang w:eastAsia="en-US"/>
              </w:rPr>
              <w:t xml:space="preserve">Libreville/ </w:t>
            </w:r>
            <w:proofErr w:type="spellStart"/>
            <w:r w:rsidRPr="00E51784">
              <w:rPr>
                <w:rFonts w:ascii="Book Antiqua" w:eastAsia="Calibri" w:hAnsi="Book Antiqua" w:cs="Calibri"/>
                <w:sz w:val="22"/>
                <w:szCs w:val="22"/>
                <w:lang w:eastAsia="en-US"/>
              </w:rPr>
              <w:t>visio</w:t>
            </w:r>
            <w:proofErr w:type="spellEnd"/>
          </w:p>
        </w:tc>
        <w:tc>
          <w:tcPr>
            <w:tcW w:w="2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204DBF" w14:textId="77777777" w:rsidR="009F1D84" w:rsidRPr="00E51784" w:rsidRDefault="009F1D84" w:rsidP="009F1D84">
            <w:pPr>
              <w:spacing w:line="276" w:lineRule="auto"/>
              <w:jc w:val="center"/>
              <w:rPr>
                <w:rFonts w:ascii="Book Antiqua" w:eastAsia="Calibri" w:hAnsi="Book Antiqua" w:cs="Calibri"/>
                <w:sz w:val="22"/>
                <w:szCs w:val="22"/>
                <w:lang w:eastAsia="en-US"/>
              </w:rPr>
            </w:pPr>
          </w:p>
          <w:p w14:paraId="2F7A0625" w14:textId="2A82A2FD" w:rsidR="000D3A4D" w:rsidRPr="00E51784" w:rsidRDefault="004A12C9" w:rsidP="0030148B">
            <w:pPr>
              <w:spacing w:line="276" w:lineRule="auto"/>
              <w:jc w:val="center"/>
              <w:rPr>
                <w:rFonts w:ascii="Book Antiqua" w:eastAsia="Calibri" w:hAnsi="Book Antiqua" w:cs="Calibri"/>
                <w:sz w:val="22"/>
                <w:szCs w:val="22"/>
                <w:lang w:eastAsia="en-US"/>
              </w:rPr>
            </w:pPr>
            <w:r>
              <w:t>Novembre/janvier</w:t>
            </w:r>
          </w:p>
        </w:tc>
        <w:tc>
          <w:tcPr>
            <w:tcW w:w="1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B623E9" w14:textId="77777777" w:rsidR="0030148B" w:rsidRDefault="0030148B" w:rsidP="009F1D84">
            <w:pPr>
              <w:spacing w:line="276" w:lineRule="auto"/>
              <w:jc w:val="center"/>
              <w:rPr>
                <w:rFonts w:ascii="Book Antiqua" w:eastAsia="Calibri" w:hAnsi="Book Antiqua" w:cs="Calibri"/>
                <w:sz w:val="22"/>
                <w:szCs w:val="22"/>
                <w:lang w:eastAsia="en-US"/>
              </w:rPr>
            </w:pPr>
          </w:p>
          <w:p w14:paraId="61C02654" w14:textId="77777777" w:rsidR="0030148B" w:rsidRDefault="0030148B" w:rsidP="009F1D84">
            <w:pPr>
              <w:spacing w:line="276" w:lineRule="auto"/>
              <w:jc w:val="center"/>
              <w:rPr>
                <w:rFonts w:ascii="Book Antiqua" w:eastAsia="Calibri" w:hAnsi="Book Antiqua" w:cs="Calibri"/>
                <w:sz w:val="22"/>
                <w:szCs w:val="22"/>
                <w:lang w:eastAsia="en-US"/>
              </w:rPr>
            </w:pPr>
          </w:p>
          <w:p w14:paraId="73F58732" w14:textId="77777777" w:rsidR="009F1D84" w:rsidRDefault="00BB5515" w:rsidP="009F1D84">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45 jours</w:t>
            </w:r>
          </w:p>
          <w:p w14:paraId="774A7BC0" w14:textId="3B3C9334" w:rsidR="00D66A15" w:rsidRPr="00E51784" w:rsidRDefault="00D66A15" w:rsidP="004A12C9">
            <w:pPr>
              <w:spacing w:line="276" w:lineRule="auto"/>
              <w:jc w:val="center"/>
              <w:rPr>
                <w:rFonts w:ascii="Book Antiqua" w:eastAsia="Calibri" w:hAnsi="Book Antiqua" w:cs="Calibri"/>
                <w:sz w:val="22"/>
                <w:szCs w:val="22"/>
                <w:lang w:eastAsia="en-US"/>
              </w:rPr>
            </w:pPr>
          </w:p>
        </w:tc>
      </w:tr>
      <w:tr w:rsidR="009F1D84" w:rsidRPr="00E51784" w14:paraId="5A0689FB" w14:textId="77777777" w:rsidTr="00054C12">
        <w:trPr>
          <w:jc w:val="center"/>
        </w:trPr>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876BD" w14:textId="384AB806" w:rsidR="009F1D84" w:rsidRPr="00E51784" w:rsidRDefault="004A12C9" w:rsidP="009F1D84">
            <w:pPr>
              <w:spacing w:line="276" w:lineRule="auto"/>
              <w:rPr>
                <w:rFonts w:ascii="Book Antiqua" w:eastAsia="Calibri" w:hAnsi="Book Antiqua" w:cs="Calibri"/>
                <w:sz w:val="22"/>
                <w:szCs w:val="22"/>
                <w:lang w:eastAsia="en-US"/>
              </w:rPr>
            </w:pPr>
            <w:r>
              <w:rPr>
                <w:rFonts w:ascii="Book Antiqua" w:eastAsia="Calibri" w:hAnsi="Book Antiqua" w:cs="Calibri"/>
                <w:sz w:val="22"/>
                <w:szCs w:val="22"/>
                <w:lang w:eastAsia="en-US"/>
              </w:rPr>
              <w:t xml:space="preserve">Phase </w:t>
            </w:r>
            <w:r w:rsidR="009F1D84" w:rsidRPr="00E51784">
              <w:rPr>
                <w:rFonts w:ascii="Book Antiqua" w:eastAsia="Calibri" w:hAnsi="Book Antiqua" w:cs="Calibri"/>
                <w:sz w:val="22"/>
                <w:szCs w:val="22"/>
                <w:lang w:eastAsia="en-US"/>
              </w:rPr>
              <w:t>I</w:t>
            </w:r>
            <w:r w:rsidR="0030148B">
              <w:rPr>
                <w:rFonts w:ascii="Book Antiqua" w:eastAsia="Calibri" w:hAnsi="Book Antiqua" w:cs="Calibri"/>
                <w:sz w:val="22"/>
                <w:szCs w:val="22"/>
                <w:lang w:eastAsia="en-US"/>
              </w:rPr>
              <w:t>I</w:t>
            </w:r>
            <w:r w:rsidR="009F1D84" w:rsidRPr="00E51784">
              <w:rPr>
                <w:rFonts w:ascii="Book Antiqua" w:eastAsia="Calibri" w:hAnsi="Book Antiqua" w:cs="Calibri"/>
                <w:sz w:val="22"/>
                <w:szCs w:val="22"/>
                <w:lang w:eastAsia="en-US"/>
              </w:rPr>
              <w:t xml:space="preserve"> - </w:t>
            </w:r>
            <w:r w:rsidR="000D3A4D" w:rsidRPr="00E51784">
              <w:rPr>
                <w:rFonts w:ascii="Book Antiqua" w:eastAsia="Book Antiqua" w:hAnsi="Book Antiqua" w:cs="Book Antiqua"/>
                <w:sz w:val="22"/>
                <w:szCs w:val="22"/>
              </w:rPr>
              <w:t xml:space="preserve">Établir une stratégie de </w:t>
            </w:r>
            <w:r w:rsidR="000D3A4D" w:rsidRPr="00E51784">
              <w:rPr>
                <w:rFonts w:ascii="Book Antiqua" w:eastAsia="Book Antiqua" w:hAnsi="Book Antiqua" w:cs="Book Antiqua"/>
                <w:sz w:val="22"/>
                <w:szCs w:val="22"/>
              </w:rPr>
              <w:lastRenderedPageBreak/>
              <w:t>communication et de commercialisation du produit d’épargne diaspora</w:t>
            </w:r>
            <w:r w:rsidR="000D3A4D" w:rsidRPr="00E51784">
              <w:rPr>
                <w:rFonts w:ascii="Book Antiqua" w:eastAsia="Calibri" w:hAnsi="Book Antiqua" w:cs="Calibri"/>
                <w:sz w:val="22"/>
                <w:szCs w:val="22"/>
                <w:lang w:eastAsia="en-US"/>
              </w:rPr>
              <w:t xml:space="preserve"> </w:t>
            </w:r>
          </w:p>
        </w:tc>
        <w:tc>
          <w:tcPr>
            <w:tcW w:w="1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5B7781" w14:textId="77777777" w:rsidR="0030148B" w:rsidRDefault="0030148B" w:rsidP="009F1D84">
            <w:pPr>
              <w:spacing w:line="276" w:lineRule="auto"/>
              <w:jc w:val="center"/>
              <w:rPr>
                <w:rFonts w:ascii="Book Antiqua" w:eastAsia="Calibri" w:hAnsi="Book Antiqua" w:cs="Calibri"/>
                <w:sz w:val="22"/>
                <w:szCs w:val="22"/>
                <w:lang w:eastAsia="en-US"/>
              </w:rPr>
            </w:pPr>
          </w:p>
          <w:p w14:paraId="600B0198" w14:textId="77777777" w:rsidR="0030148B" w:rsidRDefault="0030148B" w:rsidP="009F1D84">
            <w:pPr>
              <w:spacing w:line="276" w:lineRule="auto"/>
              <w:jc w:val="center"/>
              <w:rPr>
                <w:rFonts w:ascii="Book Antiqua" w:eastAsia="Calibri" w:hAnsi="Book Antiqua" w:cs="Calibri"/>
                <w:sz w:val="22"/>
                <w:szCs w:val="22"/>
                <w:lang w:eastAsia="en-US"/>
              </w:rPr>
            </w:pPr>
          </w:p>
          <w:p w14:paraId="266FFC6A" w14:textId="20044D02" w:rsidR="009F1D84" w:rsidRPr="00E51784" w:rsidRDefault="009F1D84" w:rsidP="009F1D84">
            <w:pPr>
              <w:spacing w:line="276" w:lineRule="auto"/>
              <w:jc w:val="center"/>
              <w:rPr>
                <w:rFonts w:ascii="Book Antiqua" w:eastAsia="Calibri" w:hAnsi="Book Antiqua" w:cs="Calibri"/>
                <w:sz w:val="22"/>
                <w:szCs w:val="22"/>
                <w:lang w:eastAsia="en-US"/>
              </w:rPr>
            </w:pPr>
            <w:r w:rsidRPr="00E51784">
              <w:rPr>
                <w:rFonts w:ascii="Book Antiqua" w:eastAsia="Calibri" w:hAnsi="Book Antiqua" w:cs="Calibri"/>
                <w:sz w:val="22"/>
                <w:szCs w:val="22"/>
                <w:lang w:eastAsia="en-US"/>
              </w:rPr>
              <w:lastRenderedPageBreak/>
              <w:t xml:space="preserve">Libreville/ </w:t>
            </w:r>
            <w:proofErr w:type="spellStart"/>
            <w:r w:rsidRPr="00E51784">
              <w:rPr>
                <w:rFonts w:ascii="Book Antiqua" w:eastAsia="Calibri" w:hAnsi="Book Antiqua" w:cs="Calibri"/>
                <w:sz w:val="22"/>
                <w:szCs w:val="22"/>
                <w:lang w:eastAsia="en-US"/>
              </w:rPr>
              <w:t>visio</w:t>
            </w:r>
            <w:proofErr w:type="spellEnd"/>
          </w:p>
        </w:tc>
        <w:tc>
          <w:tcPr>
            <w:tcW w:w="2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BBE94" w14:textId="77777777" w:rsidR="0030148B" w:rsidRDefault="0030148B" w:rsidP="00597F9A">
            <w:pPr>
              <w:spacing w:line="276" w:lineRule="auto"/>
              <w:jc w:val="center"/>
            </w:pPr>
          </w:p>
          <w:p w14:paraId="4169C6F4" w14:textId="77777777" w:rsidR="0030148B" w:rsidRDefault="0030148B" w:rsidP="00597F9A">
            <w:pPr>
              <w:spacing w:line="276" w:lineRule="auto"/>
              <w:jc w:val="center"/>
            </w:pPr>
          </w:p>
          <w:p w14:paraId="3E52A580" w14:textId="3E43B7EA" w:rsidR="0030148B" w:rsidRDefault="004A12C9" w:rsidP="00597F9A">
            <w:pPr>
              <w:spacing w:line="276" w:lineRule="auto"/>
              <w:jc w:val="center"/>
            </w:pPr>
            <w:r>
              <w:lastRenderedPageBreak/>
              <w:t>Janvier/février</w:t>
            </w:r>
          </w:p>
          <w:p w14:paraId="42CCC55C" w14:textId="77777777" w:rsidR="0030148B" w:rsidRDefault="0030148B" w:rsidP="00597F9A">
            <w:pPr>
              <w:spacing w:line="276" w:lineRule="auto"/>
              <w:jc w:val="center"/>
            </w:pPr>
          </w:p>
          <w:p w14:paraId="31333A7D" w14:textId="44BC2101" w:rsidR="000D3A4D" w:rsidRPr="00E51784" w:rsidRDefault="000D3A4D" w:rsidP="00597F9A">
            <w:pPr>
              <w:spacing w:line="276" w:lineRule="auto"/>
              <w:jc w:val="center"/>
              <w:rPr>
                <w:rFonts w:ascii="Book Antiqua" w:eastAsia="Calibri" w:hAnsi="Book Antiqua" w:cs="Calibri"/>
                <w:sz w:val="22"/>
                <w:szCs w:val="22"/>
                <w:lang w:eastAsia="en-US"/>
              </w:rPr>
            </w:pPr>
          </w:p>
        </w:tc>
        <w:tc>
          <w:tcPr>
            <w:tcW w:w="1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0E27E7" w14:textId="77777777" w:rsidR="00BB5515" w:rsidRDefault="00BB5515" w:rsidP="009F1D84">
            <w:pPr>
              <w:spacing w:line="276" w:lineRule="auto"/>
              <w:jc w:val="center"/>
              <w:rPr>
                <w:rFonts w:ascii="Book Antiqua" w:eastAsia="Calibri" w:hAnsi="Book Antiqua" w:cs="Calibri"/>
                <w:sz w:val="22"/>
                <w:szCs w:val="22"/>
                <w:lang w:eastAsia="en-US"/>
              </w:rPr>
            </w:pPr>
          </w:p>
          <w:p w14:paraId="4C17B838" w14:textId="77777777" w:rsidR="00BB5515" w:rsidRDefault="00BB5515" w:rsidP="009F1D84">
            <w:pPr>
              <w:spacing w:line="276" w:lineRule="auto"/>
              <w:jc w:val="center"/>
              <w:rPr>
                <w:rFonts w:ascii="Book Antiqua" w:eastAsia="Calibri" w:hAnsi="Book Antiqua" w:cs="Calibri"/>
                <w:sz w:val="22"/>
                <w:szCs w:val="22"/>
                <w:lang w:eastAsia="en-US"/>
              </w:rPr>
            </w:pPr>
          </w:p>
          <w:p w14:paraId="4B04120F" w14:textId="35DD85F8" w:rsidR="009F1D84" w:rsidRDefault="004A12C9" w:rsidP="009F1D84">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lastRenderedPageBreak/>
              <w:t>50</w:t>
            </w:r>
            <w:r w:rsidR="00BB5515">
              <w:rPr>
                <w:rFonts w:ascii="Book Antiqua" w:eastAsia="Calibri" w:hAnsi="Book Antiqua" w:cs="Calibri"/>
                <w:sz w:val="22"/>
                <w:szCs w:val="22"/>
                <w:lang w:eastAsia="en-US"/>
              </w:rPr>
              <w:t xml:space="preserve"> jours</w:t>
            </w:r>
          </w:p>
          <w:p w14:paraId="155787EF" w14:textId="2FD5B2F7" w:rsidR="00D66A15" w:rsidRPr="00E51784" w:rsidRDefault="00D66A15" w:rsidP="004A12C9">
            <w:pPr>
              <w:spacing w:line="276" w:lineRule="auto"/>
              <w:jc w:val="center"/>
              <w:rPr>
                <w:rFonts w:ascii="Book Antiqua" w:eastAsia="Calibri" w:hAnsi="Book Antiqua" w:cs="Calibri"/>
                <w:sz w:val="22"/>
                <w:szCs w:val="22"/>
                <w:lang w:eastAsia="en-US"/>
              </w:rPr>
            </w:pPr>
          </w:p>
        </w:tc>
      </w:tr>
      <w:tr w:rsidR="009F1D84" w:rsidRPr="00E51784" w14:paraId="1117B5DA" w14:textId="77777777" w:rsidTr="00054C12">
        <w:trPr>
          <w:jc w:val="center"/>
        </w:trPr>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BFF67" w14:textId="5EB84AC2" w:rsidR="009F1D84" w:rsidRPr="00E51784" w:rsidRDefault="0030148B" w:rsidP="009F1D84">
            <w:pPr>
              <w:spacing w:line="276" w:lineRule="auto"/>
              <w:rPr>
                <w:rFonts w:ascii="Book Antiqua" w:hAnsi="Book Antiqua"/>
                <w:sz w:val="22"/>
                <w:szCs w:val="22"/>
              </w:rPr>
            </w:pPr>
            <w:r w:rsidRPr="00E51784">
              <w:rPr>
                <w:rFonts w:ascii="Book Antiqua" w:eastAsia="Calibri" w:hAnsi="Book Antiqua" w:cs="Calibri"/>
                <w:sz w:val="22"/>
                <w:szCs w:val="22"/>
                <w:lang w:eastAsia="en-US"/>
              </w:rPr>
              <w:lastRenderedPageBreak/>
              <w:t>Phase I</w:t>
            </w:r>
            <w:r w:rsidR="004A12C9">
              <w:rPr>
                <w:rFonts w:ascii="Book Antiqua" w:eastAsia="Calibri" w:hAnsi="Book Antiqua" w:cs="Calibri"/>
                <w:sz w:val="22"/>
                <w:szCs w:val="22"/>
                <w:lang w:eastAsia="en-US"/>
              </w:rPr>
              <w:t>II</w:t>
            </w:r>
            <w:r w:rsidR="00BB5515">
              <w:rPr>
                <w:rFonts w:ascii="Book Antiqua" w:eastAsia="Calibri" w:hAnsi="Book Antiqua" w:cs="Calibri"/>
                <w:sz w:val="22"/>
                <w:szCs w:val="22"/>
                <w:lang w:eastAsia="en-US"/>
              </w:rPr>
              <w:t xml:space="preserve"> - </w:t>
            </w:r>
            <w:r w:rsidR="009F1D84" w:rsidRPr="00E51784">
              <w:rPr>
                <w:rFonts w:ascii="Book Antiqua" w:eastAsia="Calibri" w:hAnsi="Book Antiqua" w:cs="Calibri"/>
                <w:sz w:val="22"/>
                <w:szCs w:val="22"/>
                <w:lang w:eastAsia="en-US"/>
              </w:rPr>
              <w:t>Restitution finale sur place incluant une ou plusieurs séances d’appropriation des livrables par les c</w:t>
            </w:r>
            <w:r w:rsidR="009F1D84" w:rsidRPr="00E51784">
              <w:rPr>
                <w:rFonts w:ascii="Book Antiqua" w:eastAsia="Calibri" w:hAnsi="Book Antiqua" w:cs="Arial"/>
                <w:sz w:val="22"/>
                <w:szCs w:val="22"/>
                <w:lang w:eastAsia="en-US"/>
              </w:rPr>
              <w:t>adre</w:t>
            </w:r>
            <w:r w:rsidR="009F1D84" w:rsidRPr="00E51784">
              <w:rPr>
                <w:rFonts w:ascii="Book Antiqua" w:eastAsia="Calibri" w:hAnsi="Book Antiqua" w:cs="Calibri"/>
                <w:sz w:val="22"/>
                <w:szCs w:val="22"/>
                <w:lang w:eastAsia="en-US"/>
              </w:rPr>
              <w:t>s bénéficiaires</w:t>
            </w:r>
          </w:p>
        </w:tc>
        <w:tc>
          <w:tcPr>
            <w:tcW w:w="1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07EE76" w14:textId="77777777" w:rsidR="0030148B" w:rsidRDefault="0030148B" w:rsidP="009F1D84">
            <w:pPr>
              <w:spacing w:line="276" w:lineRule="auto"/>
              <w:jc w:val="center"/>
              <w:rPr>
                <w:rFonts w:ascii="Book Antiqua" w:eastAsia="Calibri" w:hAnsi="Book Antiqua" w:cs="Calibri"/>
                <w:sz w:val="22"/>
                <w:szCs w:val="22"/>
                <w:lang w:eastAsia="en-US"/>
              </w:rPr>
            </w:pPr>
          </w:p>
          <w:p w14:paraId="7A6BE77A" w14:textId="77777777" w:rsidR="0030148B" w:rsidRDefault="0030148B" w:rsidP="009F1D84">
            <w:pPr>
              <w:spacing w:line="276" w:lineRule="auto"/>
              <w:jc w:val="center"/>
              <w:rPr>
                <w:rFonts w:ascii="Book Antiqua" w:eastAsia="Calibri" w:hAnsi="Book Antiqua" w:cs="Calibri"/>
                <w:sz w:val="22"/>
                <w:szCs w:val="22"/>
                <w:lang w:eastAsia="en-US"/>
              </w:rPr>
            </w:pPr>
          </w:p>
          <w:p w14:paraId="51E1EB22" w14:textId="1053D054" w:rsidR="009F1D84" w:rsidRPr="00E51784" w:rsidRDefault="009F1D84" w:rsidP="009F1D84">
            <w:pPr>
              <w:spacing w:line="276" w:lineRule="auto"/>
              <w:jc w:val="center"/>
              <w:rPr>
                <w:rFonts w:ascii="Book Antiqua" w:eastAsia="Calibri" w:hAnsi="Book Antiqua" w:cs="Calibri"/>
                <w:sz w:val="22"/>
                <w:szCs w:val="22"/>
                <w:lang w:eastAsia="en-US"/>
              </w:rPr>
            </w:pPr>
            <w:r w:rsidRPr="00E51784">
              <w:rPr>
                <w:rFonts w:ascii="Book Antiqua" w:eastAsia="Calibri" w:hAnsi="Book Antiqua" w:cs="Calibri"/>
                <w:sz w:val="22"/>
                <w:szCs w:val="22"/>
                <w:lang w:eastAsia="en-US"/>
              </w:rPr>
              <w:t xml:space="preserve">Libreville/ </w:t>
            </w:r>
            <w:proofErr w:type="spellStart"/>
            <w:r w:rsidRPr="00E51784">
              <w:rPr>
                <w:rFonts w:ascii="Book Antiqua" w:eastAsia="Calibri" w:hAnsi="Book Antiqua" w:cs="Calibri"/>
                <w:sz w:val="22"/>
                <w:szCs w:val="22"/>
                <w:lang w:eastAsia="en-US"/>
              </w:rPr>
              <w:t>visio</w:t>
            </w:r>
            <w:proofErr w:type="spellEnd"/>
          </w:p>
        </w:tc>
        <w:tc>
          <w:tcPr>
            <w:tcW w:w="2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04572E" w14:textId="77777777" w:rsidR="00BB5515" w:rsidRDefault="00BB5515" w:rsidP="00BB5515">
            <w:pPr>
              <w:spacing w:line="276" w:lineRule="auto"/>
              <w:jc w:val="center"/>
            </w:pPr>
          </w:p>
          <w:p w14:paraId="77655E99" w14:textId="77777777" w:rsidR="00BB5515" w:rsidRDefault="00BB5515" w:rsidP="00BB5515">
            <w:pPr>
              <w:spacing w:line="276" w:lineRule="auto"/>
              <w:jc w:val="center"/>
            </w:pPr>
          </w:p>
          <w:p w14:paraId="60CA6F16" w14:textId="016158DE" w:rsidR="00BB5515" w:rsidRDefault="004A12C9" w:rsidP="00BB5515">
            <w:pPr>
              <w:spacing w:line="276" w:lineRule="auto"/>
              <w:jc w:val="center"/>
            </w:pPr>
            <w:r>
              <w:t>Mars/avril</w:t>
            </w:r>
          </w:p>
          <w:p w14:paraId="63065396" w14:textId="1A88FCDA" w:rsidR="009F1D84" w:rsidRPr="00E51784" w:rsidRDefault="009F1D84" w:rsidP="009F1D84">
            <w:pPr>
              <w:spacing w:line="276" w:lineRule="auto"/>
              <w:jc w:val="center"/>
              <w:rPr>
                <w:rFonts w:ascii="Book Antiqua" w:eastAsia="Calibri" w:hAnsi="Book Antiqua" w:cs="Calibri"/>
                <w:b/>
                <w:sz w:val="22"/>
                <w:szCs w:val="22"/>
                <w:lang w:eastAsia="en-US"/>
              </w:rPr>
            </w:pPr>
          </w:p>
        </w:tc>
        <w:tc>
          <w:tcPr>
            <w:tcW w:w="1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8752E5" w14:textId="77777777" w:rsidR="00BB5515" w:rsidRDefault="00BB5515" w:rsidP="009F1D84">
            <w:pPr>
              <w:spacing w:line="276" w:lineRule="auto"/>
              <w:jc w:val="center"/>
              <w:rPr>
                <w:rFonts w:ascii="Book Antiqua" w:eastAsia="Calibri" w:hAnsi="Book Antiqua" w:cs="Calibri"/>
                <w:sz w:val="22"/>
                <w:szCs w:val="22"/>
                <w:lang w:eastAsia="en-US"/>
              </w:rPr>
            </w:pPr>
          </w:p>
          <w:p w14:paraId="72D1323C" w14:textId="77777777" w:rsidR="00BB5515" w:rsidRDefault="00BB5515" w:rsidP="009F1D84">
            <w:pPr>
              <w:spacing w:line="276" w:lineRule="auto"/>
              <w:jc w:val="center"/>
              <w:rPr>
                <w:rFonts w:ascii="Book Antiqua" w:eastAsia="Calibri" w:hAnsi="Book Antiqua" w:cs="Calibri"/>
                <w:sz w:val="22"/>
                <w:szCs w:val="22"/>
                <w:lang w:eastAsia="en-US"/>
              </w:rPr>
            </w:pPr>
          </w:p>
          <w:p w14:paraId="621EBF52" w14:textId="00553BC6" w:rsidR="009F1D84" w:rsidRDefault="004A12C9" w:rsidP="009F1D84">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5</w:t>
            </w:r>
            <w:r w:rsidR="00BB5515">
              <w:rPr>
                <w:rFonts w:ascii="Book Antiqua" w:eastAsia="Calibri" w:hAnsi="Book Antiqua" w:cs="Calibri"/>
                <w:sz w:val="22"/>
                <w:szCs w:val="22"/>
                <w:lang w:eastAsia="en-US"/>
              </w:rPr>
              <w:t>0</w:t>
            </w:r>
            <w:r w:rsidR="009F1D84" w:rsidRPr="00E51784">
              <w:rPr>
                <w:rFonts w:ascii="Book Antiqua" w:eastAsia="Calibri" w:hAnsi="Book Antiqua" w:cs="Calibri"/>
                <w:sz w:val="22"/>
                <w:szCs w:val="22"/>
                <w:lang w:eastAsia="en-US"/>
              </w:rPr>
              <w:t xml:space="preserve"> jours</w:t>
            </w:r>
          </w:p>
          <w:p w14:paraId="04C19257" w14:textId="68DF6826" w:rsidR="00D66A15" w:rsidRPr="00E51784" w:rsidRDefault="00D66A15" w:rsidP="004A12C9">
            <w:pPr>
              <w:spacing w:line="276" w:lineRule="auto"/>
              <w:jc w:val="center"/>
              <w:rPr>
                <w:rFonts w:ascii="Book Antiqua" w:eastAsia="Calibri" w:hAnsi="Book Antiqua" w:cs="Calibri"/>
                <w:sz w:val="22"/>
                <w:szCs w:val="22"/>
                <w:lang w:eastAsia="en-US"/>
              </w:rPr>
            </w:pPr>
          </w:p>
        </w:tc>
      </w:tr>
      <w:tr w:rsidR="004A12C9" w:rsidRPr="00E51784" w14:paraId="0CA150D5" w14:textId="77777777" w:rsidTr="00054C12">
        <w:trPr>
          <w:jc w:val="center"/>
        </w:trPr>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4A0BB6" w14:textId="374CFE21" w:rsidR="004A12C9" w:rsidRPr="00E51784" w:rsidRDefault="004A12C9" w:rsidP="009F1D84">
            <w:pPr>
              <w:spacing w:line="276" w:lineRule="auto"/>
              <w:rPr>
                <w:rFonts w:ascii="Book Antiqua" w:eastAsia="Calibri" w:hAnsi="Book Antiqua" w:cs="Calibri"/>
                <w:sz w:val="22"/>
                <w:szCs w:val="22"/>
                <w:lang w:eastAsia="en-US"/>
              </w:rPr>
            </w:pPr>
            <w:r>
              <w:rPr>
                <w:rFonts w:ascii="Book Antiqua" w:eastAsia="Calibri" w:hAnsi="Book Antiqua" w:cs="Calibri"/>
                <w:sz w:val="22"/>
                <w:szCs w:val="22"/>
                <w:lang w:eastAsia="en-US"/>
              </w:rPr>
              <w:t>Rapport final</w:t>
            </w:r>
          </w:p>
        </w:tc>
        <w:tc>
          <w:tcPr>
            <w:tcW w:w="1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1AF0D3" w14:textId="77777777" w:rsidR="004A12C9" w:rsidRPr="004A12C9" w:rsidRDefault="004A12C9" w:rsidP="004A12C9">
            <w:pPr>
              <w:spacing w:line="276" w:lineRule="auto"/>
              <w:jc w:val="center"/>
              <w:rPr>
                <w:rFonts w:ascii="Book Antiqua" w:eastAsia="Calibri" w:hAnsi="Book Antiqua" w:cs="Calibri"/>
                <w:sz w:val="22"/>
                <w:szCs w:val="22"/>
                <w:lang w:eastAsia="en-US"/>
              </w:rPr>
            </w:pPr>
          </w:p>
          <w:p w14:paraId="05B02DF2" w14:textId="3F95C617" w:rsidR="004A12C9" w:rsidRDefault="004A12C9" w:rsidP="004A12C9">
            <w:pPr>
              <w:spacing w:line="276" w:lineRule="auto"/>
              <w:jc w:val="center"/>
              <w:rPr>
                <w:rFonts w:ascii="Book Antiqua" w:eastAsia="Calibri" w:hAnsi="Book Antiqua" w:cs="Calibri"/>
                <w:sz w:val="22"/>
                <w:szCs w:val="22"/>
                <w:lang w:eastAsia="en-US"/>
              </w:rPr>
            </w:pPr>
            <w:r w:rsidRPr="004A12C9">
              <w:rPr>
                <w:rFonts w:ascii="Book Antiqua" w:eastAsia="Calibri" w:hAnsi="Book Antiqua" w:cs="Calibri"/>
                <w:sz w:val="22"/>
                <w:szCs w:val="22"/>
                <w:lang w:eastAsia="en-US"/>
              </w:rPr>
              <w:t xml:space="preserve">Libreville/ </w:t>
            </w:r>
            <w:proofErr w:type="spellStart"/>
            <w:r w:rsidRPr="004A12C9">
              <w:rPr>
                <w:rFonts w:ascii="Book Antiqua" w:eastAsia="Calibri" w:hAnsi="Book Antiqua" w:cs="Calibri"/>
                <w:sz w:val="22"/>
                <w:szCs w:val="22"/>
                <w:lang w:eastAsia="en-US"/>
              </w:rPr>
              <w:t>visio</w:t>
            </w:r>
            <w:proofErr w:type="spellEnd"/>
          </w:p>
        </w:tc>
        <w:tc>
          <w:tcPr>
            <w:tcW w:w="2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F54E2" w14:textId="0B18BEAB" w:rsidR="004A12C9" w:rsidRDefault="004A12C9" w:rsidP="00BB5515">
            <w:pPr>
              <w:spacing w:line="276" w:lineRule="auto"/>
              <w:jc w:val="center"/>
            </w:pPr>
            <w:r>
              <w:t>Avril</w:t>
            </w:r>
          </w:p>
        </w:tc>
        <w:tc>
          <w:tcPr>
            <w:tcW w:w="1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C8563D" w14:textId="1D00C861" w:rsidR="004A12C9" w:rsidRDefault="004A12C9" w:rsidP="009F1D84">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5 jours</w:t>
            </w:r>
          </w:p>
        </w:tc>
      </w:tr>
      <w:tr w:rsidR="009F1D84" w:rsidRPr="00E51784" w14:paraId="3FF892F7" w14:textId="77777777" w:rsidTr="00054C12">
        <w:trPr>
          <w:jc w:val="center"/>
        </w:trPr>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A8200B" w14:textId="77777777" w:rsidR="009F1D84" w:rsidRPr="00E51784" w:rsidRDefault="009F1D84" w:rsidP="009F1D84">
            <w:pPr>
              <w:spacing w:line="276" w:lineRule="auto"/>
              <w:rPr>
                <w:rFonts w:ascii="Book Antiqua" w:eastAsia="Calibri" w:hAnsi="Book Antiqua" w:cs="Calibri"/>
                <w:sz w:val="22"/>
                <w:szCs w:val="22"/>
                <w:lang w:eastAsia="en-US"/>
              </w:rPr>
            </w:pPr>
            <w:r w:rsidRPr="00E51784">
              <w:rPr>
                <w:rFonts w:ascii="Book Antiqua" w:eastAsia="Calibri" w:hAnsi="Book Antiqua" w:cs="Calibri"/>
                <w:sz w:val="22"/>
                <w:szCs w:val="22"/>
                <w:lang w:eastAsia="en-US"/>
              </w:rPr>
              <w:t>Evénement de clôture</w:t>
            </w:r>
          </w:p>
        </w:tc>
        <w:tc>
          <w:tcPr>
            <w:tcW w:w="15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E23A83" w14:textId="77777777" w:rsidR="009F1D84" w:rsidRPr="00E51784" w:rsidRDefault="009F1D84" w:rsidP="009F1D84">
            <w:pPr>
              <w:spacing w:line="276" w:lineRule="auto"/>
              <w:jc w:val="center"/>
              <w:rPr>
                <w:rFonts w:ascii="Book Antiqua" w:eastAsia="Calibri" w:hAnsi="Book Antiqua" w:cs="Calibri"/>
                <w:sz w:val="22"/>
                <w:szCs w:val="22"/>
                <w:lang w:eastAsia="en-US"/>
              </w:rPr>
            </w:pPr>
            <w:r w:rsidRPr="00E51784">
              <w:rPr>
                <w:rFonts w:ascii="Book Antiqua" w:eastAsia="Calibri" w:hAnsi="Book Antiqua" w:cs="Calibri"/>
                <w:sz w:val="22"/>
                <w:szCs w:val="22"/>
                <w:lang w:eastAsia="en-US"/>
              </w:rPr>
              <w:t>Paris</w:t>
            </w:r>
          </w:p>
        </w:tc>
        <w:tc>
          <w:tcPr>
            <w:tcW w:w="2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B785F" w14:textId="77777777" w:rsidR="009F1D84" w:rsidRPr="00E51784" w:rsidRDefault="009F1D84" w:rsidP="009F1D84">
            <w:pPr>
              <w:spacing w:line="276" w:lineRule="auto"/>
              <w:jc w:val="center"/>
              <w:rPr>
                <w:rFonts w:ascii="Book Antiqua" w:eastAsia="Calibri" w:hAnsi="Book Antiqua" w:cs="Calibri"/>
                <w:sz w:val="22"/>
                <w:szCs w:val="22"/>
                <w:lang w:eastAsia="en-US"/>
              </w:rPr>
            </w:pPr>
            <w:r w:rsidRPr="00E51784">
              <w:rPr>
                <w:rFonts w:ascii="Book Antiqua" w:eastAsia="Calibri" w:hAnsi="Book Antiqua" w:cs="Calibri"/>
                <w:sz w:val="22"/>
                <w:szCs w:val="22"/>
                <w:lang w:eastAsia="en-US"/>
              </w:rPr>
              <w:t>Novembre 2026</w:t>
            </w:r>
          </w:p>
        </w:tc>
        <w:tc>
          <w:tcPr>
            <w:tcW w:w="1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5CAFA" w14:textId="53054A71" w:rsidR="009F1D84" w:rsidRPr="00E51784" w:rsidRDefault="004A12C9" w:rsidP="009F1D84">
            <w:pPr>
              <w:spacing w:line="276" w:lineRule="auto"/>
              <w:jc w:val="center"/>
              <w:rPr>
                <w:rFonts w:ascii="Book Antiqua" w:eastAsia="Calibri" w:hAnsi="Book Antiqua" w:cs="Calibri"/>
                <w:sz w:val="22"/>
                <w:szCs w:val="22"/>
                <w:lang w:eastAsia="en-US"/>
              </w:rPr>
            </w:pPr>
            <w:r>
              <w:rPr>
                <w:rFonts w:ascii="Book Antiqua" w:eastAsia="Calibri" w:hAnsi="Book Antiqua" w:cs="Calibri"/>
                <w:sz w:val="22"/>
                <w:szCs w:val="22"/>
                <w:lang w:eastAsia="en-US"/>
              </w:rPr>
              <w:t>2</w:t>
            </w:r>
            <w:r w:rsidR="009F1D84" w:rsidRPr="00E51784">
              <w:rPr>
                <w:rFonts w:ascii="Book Antiqua" w:eastAsia="Calibri" w:hAnsi="Book Antiqua" w:cs="Calibri"/>
                <w:sz w:val="22"/>
                <w:szCs w:val="22"/>
                <w:lang w:eastAsia="en-US"/>
              </w:rPr>
              <w:t xml:space="preserve"> jours</w:t>
            </w:r>
          </w:p>
        </w:tc>
      </w:tr>
      <w:tr w:rsidR="009F1D84" w:rsidRPr="009F1D84" w14:paraId="1BCF3B22" w14:textId="77777777" w:rsidTr="00054C12">
        <w:trPr>
          <w:jc w:val="center"/>
        </w:trPr>
        <w:tc>
          <w:tcPr>
            <w:tcW w:w="647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2AE5C6" w14:textId="77777777" w:rsidR="009F1D84" w:rsidRPr="00E51784" w:rsidRDefault="009F1D84" w:rsidP="009F1D84">
            <w:pPr>
              <w:spacing w:line="276" w:lineRule="auto"/>
              <w:jc w:val="right"/>
              <w:rPr>
                <w:rFonts w:ascii="Book Antiqua" w:hAnsi="Book Antiqua"/>
                <w:sz w:val="22"/>
                <w:szCs w:val="22"/>
              </w:rPr>
            </w:pPr>
            <w:r w:rsidRPr="00E51784">
              <w:rPr>
                <w:rFonts w:ascii="Book Antiqua" w:eastAsia="Calibri" w:hAnsi="Book Antiqua" w:cs="Calibri"/>
                <w:b/>
                <w:bCs/>
                <w:sz w:val="22"/>
                <w:szCs w:val="22"/>
                <w:lang w:eastAsia="en-US"/>
              </w:rPr>
              <w:t xml:space="preserve">Total </w:t>
            </w:r>
          </w:p>
        </w:tc>
        <w:tc>
          <w:tcPr>
            <w:tcW w:w="1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DA0D1" w14:textId="3353B0BA" w:rsidR="009F1D84" w:rsidRPr="00E51784" w:rsidRDefault="00BB5515" w:rsidP="009F1D84">
            <w:pPr>
              <w:spacing w:line="276" w:lineRule="auto"/>
              <w:jc w:val="center"/>
              <w:rPr>
                <w:rFonts w:ascii="Book Antiqua" w:eastAsia="Calibri" w:hAnsi="Book Antiqua" w:cs="Calibri"/>
                <w:b/>
                <w:bCs/>
                <w:sz w:val="22"/>
                <w:szCs w:val="22"/>
                <w:lang w:eastAsia="en-US"/>
              </w:rPr>
            </w:pPr>
            <w:r>
              <w:rPr>
                <w:rFonts w:ascii="Book Antiqua" w:eastAsia="Calibri" w:hAnsi="Book Antiqua" w:cs="Calibri"/>
                <w:b/>
                <w:bCs/>
                <w:sz w:val="22"/>
                <w:szCs w:val="22"/>
                <w:lang w:eastAsia="en-US"/>
              </w:rPr>
              <w:t>1</w:t>
            </w:r>
            <w:r w:rsidR="00D66A15">
              <w:rPr>
                <w:rFonts w:ascii="Book Antiqua" w:eastAsia="Calibri" w:hAnsi="Book Antiqua" w:cs="Calibri"/>
                <w:b/>
                <w:bCs/>
                <w:sz w:val="22"/>
                <w:szCs w:val="22"/>
                <w:lang w:eastAsia="en-US"/>
              </w:rPr>
              <w:t>57</w:t>
            </w:r>
            <w:r>
              <w:rPr>
                <w:rFonts w:ascii="Book Antiqua" w:eastAsia="Calibri" w:hAnsi="Book Antiqua" w:cs="Calibri"/>
                <w:b/>
                <w:bCs/>
                <w:sz w:val="22"/>
                <w:szCs w:val="22"/>
                <w:lang w:eastAsia="en-US"/>
              </w:rPr>
              <w:t xml:space="preserve"> Jours</w:t>
            </w:r>
          </w:p>
        </w:tc>
      </w:tr>
    </w:tbl>
    <w:p w14:paraId="781C4C95" w14:textId="77777777" w:rsidR="009F1D84" w:rsidRPr="009F1D84" w:rsidRDefault="009F1D84" w:rsidP="009F1D84">
      <w:pPr>
        <w:spacing w:line="276" w:lineRule="auto"/>
        <w:rPr>
          <w:rFonts w:ascii="Book Antiqua" w:hAnsi="Book Antiqua" w:cs="Calibri"/>
          <w:sz w:val="22"/>
          <w:szCs w:val="22"/>
        </w:rPr>
      </w:pPr>
    </w:p>
    <w:p w14:paraId="467B1E1F" w14:textId="77777777" w:rsidR="00495E4B" w:rsidRPr="008C21C2" w:rsidRDefault="00495E4B">
      <w:pPr>
        <w:jc w:val="both"/>
        <w:rPr>
          <w:rFonts w:ascii="Book Antiqua" w:eastAsia="Book Antiqua" w:hAnsi="Book Antiqua" w:cs="Book Antiqua"/>
          <w:sz w:val="22"/>
          <w:szCs w:val="22"/>
        </w:rPr>
      </w:pPr>
    </w:p>
    <w:p w14:paraId="7C3F6F83" w14:textId="77777777" w:rsidR="00495E4B" w:rsidRPr="008C21C2" w:rsidRDefault="00495E4B">
      <w:pPr>
        <w:jc w:val="both"/>
        <w:rPr>
          <w:rFonts w:ascii="Book Antiqua" w:eastAsia="Book Antiqua" w:hAnsi="Book Antiqua" w:cs="Book Antiqua"/>
          <w:sz w:val="22"/>
          <w:szCs w:val="22"/>
        </w:rPr>
      </w:pPr>
    </w:p>
    <w:p w14:paraId="28A5F625" w14:textId="77777777" w:rsidR="00495E4B" w:rsidRPr="008C21C2" w:rsidRDefault="00EE7BBE">
      <w:pPr>
        <w:numPr>
          <w:ilvl w:val="0"/>
          <w:numId w:val="7"/>
        </w:numPr>
        <w:shd w:val="clear" w:color="auto" w:fill="E6E6E6"/>
        <w:ind w:left="180"/>
        <w:jc w:val="both"/>
        <w:rPr>
          <w:rFonts w:ascii="Book Antiqua" w:hAnsi="Book Antiqua"/>
          <w:sz w:val="22"/>
          <w:szCs w:val="22"/>
        </w:rPr>
      </w:pPr>
      <w:r w:rsidRPr="008C21C2">
        <w:rPr>
          <w:rFonts w:ascii="Book Antiqua" w:eastAsia="Book Antiqua" w:hAnsi="Book Antiqua" w:cs="Book Antiqua"/>
          <w:b/>
          <w:sz w:val="22"/>
          <w:szCs w:val="22"/>
        </w:rPr>
        <w:t>Expertise et profil demandés</w:t>
      </w:r>
    </w:p>
    <w:p w14:paraId="01E09F2B" w14:textId="77777777" w:rsidR="00495E4B" w:rsidRPr="008C21C2" w:rsidRDefault="00495E4B">
      <w:pPr>
        <w:ind w:left="540"/>
        <w:jc w:val="both"/>
        <w:rPr>
          <w:rFonts w:ascii="Book Antiqua" w:eastAsia="Book Antiqua" w:hAnsi="Book Antiqua" w:cs="Book Antiqua"/>
          <w:b/>
          <w:sz w:val="22"/>
          <w:szCs w:val="22"/>
        </w:rPr>
      </w:pPr>
    </w:p>
    <w:p w14:paraId="2146F12A" w14:textId="77777777" w:rsidR="00495E4B" w:rsidRPr="008C21C2" w:rsidRDefault="00EE7BBE">
      <w:pPr>
        <w:spacing w:line="276" w:lineRule="auto"/>
        <w:jc w:val="both"/>
        <w:rPr>
          <w:rFonts w:ascii="Book Antiqua" w:eastAsia="Book Antiqua" w:hAnsi="Book Antiqua" w:cs="Book Antiqua"/>
          <w:b/>
          <w:sz w:val="22"/>
          <w:szCs w:val="22"/>
        </w:rPr>
      </w:pPr>
      <w:r w:rsidRPr="008C21C2">
        <w:rPr>
          <w:rFonts w:ascii="Book Antiqua" w:eastAsia="Book Antiqua" w:hAnsi="Book Antiqua" w:cs="Book Antiqua"/>
          <w:b/>
          <w:sz w:val="22"/>
          <w:szCs w:val="22"/>
        </w:rPr>
        <w:t>L’expert devra justifier d’une expérience de minimum 15 ans révolus dans tous les domaines cités ci-dessous.</w:t>
      </w:r>
    </w:p>
    <w:p w14:paraId="399EA91C" w14:textId="77777777" w:rsidR="00495E4B" w:rsidRPr="008C21C2" w:rsidRDefault="00495E4B">
      <w:pPr>
        <w:ind w:left="540"/>
        <w:jc w:val="both"/>
        <w:rPr>
          <w:rFonts w:ascii="Book Antiqua" w:eastAsia="Book Antiqua" w:hAnsi="Book Antiqua" w:cs="Book Antiqua"/>
          <w:b/>
          <w:sz w:val="22"/>
          <w:szCs w:val="22"/>
        </w:rPr>
      </w:pPr>
    </w:p>
    <w:p w14:paraId="16CA6147" w14:textId="10D3705F" w:rsidR="00495E4B" w:rsidRPr="008C21C2" w:rsidRDefault="00EE7BBE" w:rsidP="0030148B">
      <w:pPr>
        <w:numPr>
          <w:ilvl w:val="1"/>
          <w:numId w:val="7"/>
        </w:numPr>
        <w:pBdr>
          <w:top w:val="nil"/>
          <w:left w:val="nil"/>
          <w:bottom w:val="nil"/>
          <w:right w:val="nil"/>
          <w:between w:val="nil"/>
        </w:pBdr>
        <w:spacing w:line="276" w:lineRule="auto"/>
        <w:ind w:left="851" w:hanging="284"/>
        <w:jc w:val="both"/>
        <w:rPr>
          <w:rFonts w:ascii="Book Antiqua" w:hAnsi="Book Antiqua"/>
          <w:sz w:val="22"/>
          <w:szCs w:val="22"/>
        </w:rPr>
      </w:pPr>
      <w:r w:rsidRPr="008C21C2">
        <w:rPr>
          <w:rFonts w:ascii="Book Antiqua" w:eastAsia="Book Antiqua" w:hAnsi="Book Antiqua" w:cs="Book Antiqua"/>
          <w:b/>
          <w:sz w:val="22"/>
          <w:szCs w:val="22"/>
        </w:rPr>
        <w:t>Nombre d’experts de l’équipe dédiée à l’exécution de la mission :</w:t>
      </w:r>
      <w:r w:rsidR="004A12C9">
        <w:rPr>
          <w:rFonts w:ascii="Book Antiqua" w:eastAsia="Book Antiqua" w:hAnsi="Book Antiqua" w:cs="Book Antiqua"/>
          <w:sz w:val="22"/>
          <w:szCs w:val="22"/>
        </w:rPr>
        <w:t xml:space="preserve"> 6</w:t>
      </w:r>
    </w:p>
    <w:p w14:paraId="6D02ACEB" w14:textId="77777777" w:rsidR="00495E4B" w:rsidRPr="008C21C2" w:rsidRDefault="00495E4B">
      <w:pPr>
        <w:jc w:val="both"/>
        <w:rPr>
          <w:rFonts w:ascii="Book Antiqua" w:eastAsia="Book Antiqua" w:hAnsi="Book Antiqua" w:cs="Book Antiqua"/>
          <w:sz w:val="22"/>
          <w:szCs w:val="22"/>
        </w:rPr>
      </w:pPr>
    </w:p>
    <w:p w14:paraId="1AB0A231" w14:textId="77777777" w:rsidR="00495E4B" w:rsidRPr="0030148B" w:rsidRDefault="00495E4B">
      <w:pPr>
        <w:jc w:val="both"/>
        <w:rPr>
          <w:rFonts w:ascii="Book Antiqua" w:eastAsia="Book Antiqua" w:hAnsi="Book Antiqua" w:cs="Book Antiqua"/>
          <w:b/>
          <w:sz w:val="4"/>
          <w:szCs w:val="4"/>
        </w:rPr>
      </w:pPr>
    </w:p>
    <w:p w14:paraId="7A36F8E2" w14:textId="15B9CADD" w:rsidR="009F1D84" w:rsidRDefault="00EE7BBE" w:rsidP="00BD72AB">
      <w:pPr>
        <w:numPr>
          <w:ilvl w:val="1"/>
          <w:numId w:val="7"/>
        </w:numPr>
        <w:ind w:left="900"/>
        <w:jc w:val="both"/>
        <w:rPr>
          <w:rFonts w:ascii="Book Antiqua" w:eastAsia="Book Antiqua" w:hAnsi="Book Antiqua" w:cs="Book Antiqua"/>
          <w:b/>
          <w:sz w:val="22"/>
          <w:szCs w:val="22"/>
        </w:rPr>
      </w:pPr>
      <w:r w:rsidRPr="004A12C9">
        <w:rPr>
          <w:rFonts w:ascii="Book Antiqua" w:eastAsia="Book Antiqua" w:hAnsi="Book Antiqua" w:cs="Book Antiqua"/>
          <w:b/>
          <w:sz w:val="22"/>
          <w:szCs w:val="22"/>
        </w:rPr>
        <w:t>Profil de l’expert désigné en charge de l’exécution du contrat</w:t>
      </w:r>
      <w:r w:rsidR="009F1D84" w:rsidRPr="004A12C9">
        <w:rPr>
          <w:rFonts w:ascii="Book Antiqua" w:eastAsia="Book Antiqua" w:hAnsi="Book Antiqua" w:cs="Book Antiqua"/>
          <w:b/>
          <w:sz w:val="22"/>
          <w:szCs w:val="22"/>
        </w:rPr>
        <w:t xml:space="preserve"> : </w:t>
      </w:r>
    </w:p>
    <w:p w14:paraId="13A848D2" w14:textId="77777777" w:rsidR="004A12C9" w:rsidRPr="004A12C9" w:rsidRDefault="004A12C9" w:rsidP="004A12C9">
      <w:pPr>
        <w:ind w:left="900"/>
        <w:jc w:val="both"/>
        <w:rPr>
          <w:rFonts w:ascii="Book Antiqua" w:eastAsia="Book Antiqua" w:hAnsi="Book Antiqua" w:cs="Book Antiqua"/>
          <w:b/>
          <w:sz w:val="22"/>
          <w:szCs w:val="22"/>
        </w:rPr>
      </w:pPr>
    </w:p>
    <w:p w14:paraId="749AD612" w14:textId="77777777" w:rsidR="009F1D84" w:rsidRDefault="009F1D84" w:rsidP="009F1D84">
      <w:pPr>
        <w:spacing w:line="276" w:lineRule="auto"/>
        <w:jc w:val="both"/>
        <w:rPr>
          <w:rFonts w:ascii="Book Antiqua" w:eastAsia="Arial Unicode MS" w:hAnsi="Book Antiqua" w:cs="Calibri"/>
          <w:sz w:val="22"/>
          <w:szCs w:val="22"/>
          <w:lang w:eastAsia="en-US"/>
        </w:rPr>
      </w:pPr>
      <w:r w:rsidRPr="009F1D84">
        <w:rPr>
          <w:rFonts w:ascii="Book Antiqua" w:eastAsia="Arial Unicode MS" w:hAnsi="Book Antiqua" w:cs="Calibri"/>
          <w:sz w:val="22"/>
          <w:szCs w:val="22"/>
          <w:lang w:eastAsia="en-US"/>
        </w:rPr>
        <w:t>Afin de garantir une analyse détaillée et inclusive au cours des différentes phases de la mission, il est demandé au contractant d’adjoindre à l’équipe de prestataire des compétences adaptées. Celles-ci pourront être intégrées en interne ou apportées par un partenaire au sein d’un consortium.</w:t>
      </w:r>
    </w:p>
    <w:p w14:paraId="5F82C0AB" w14:textId="77777777" w:rsidR="0030148B" w:rsidRPr="009F1D84" w:rsidRDefault="0030148B" w:rsidP="009F1D84">
      <w:pPr>
        <w:spacing w:line="276" w:lineRule="auto"/>
        <w:jc w:val="both"/>
        <w:rPr>
          <w:rFonts w:ascii="Book Antiqua" w:eastAsia="Arial Unicode MS" w:hAnsi="Book Antiqua" w:cs="Calibri"/>
          <w:sz w:val="22"/>
          <w:szCs w:val="22"/>
          <w:lang w:eastAsia="en-US"/>
        </w:rPr>
      </w:pPr>
    </w:p>
    <w:p w14:paraId="731356D0" w14:textId="77777777" w:rsidR="009F1D84" w:rsidRPr="009F1D84" w:rsidRDefault="009F1D84" w:rsidP="009F1D84">
      <w:pPr>
        <w:spacing w:line="276" w:lineRule="auto"/>
        <w:jc w:val="both"/>
        <w:rPr>
          <w:rFonts w:ascii="Book Antiqua" w:eastAsia="Arial Unicode MS" w:hAnsi="Book Antiqua" w:cs="Calibri"/>
          <w:b/>
          <w:sz w:val="22"/>
          <w:szCs w:val="22"/>
          <w:lang w:eastAsia="en-US"/>
        </w:rPr>
      </w:pPr>
      <w:r w:rsidRPr="009F1D84">
        <w:rPr>
          <w:rFonts w:ascii="Book Antiqua" w:eastAsia="Arial Unicode MS" w:hAnsi="Book Antiqua" w:cs="Calibri"/>
          <w:sz w:val="22"/>
          <w:szCs w:val="22"/>
          <w:lang w:eastAsia="en-US"/>
        </w:rPr>
        <w:t>Par ailleurs, bien que non obligatoire, une expertise locale sera valorisée dans la réponse à l’offre. Elle pourra se matérialiser sous différentes formes, telles que l’implication d’un bureau local, la mobilisation d’un agent sur le terrain ou un partenariat avec un prestataire local non-signataire.</w:t>
      </w:r>
    </w:p>
    <w:p w14:paraId="52EE19D4" w14:textId="77777777" w:rsidR="009F1D84" w:rsidRPr="009F1D84" w:rsidRDefault="009F1D84" w:rsidP="009F1D84">
      <w:pPr>
        <w:tabs>
          <w:tab w:val="left" w:pos="1440"/>
        </w:tabs>
        <w:spacing w:line="276" w:lineRule="auto"/>
        <w:jc w:val="both"/>
        <w:rPr>
          <w:rFonts w:ascii="Book Antiqua" w:eastAsia="Arial Unicode MS" w:hAnsi="Book Antiqua" w:cs="Calibri"/>
          <w:b/>
          <w:sz w:val="22"/>
          <w:szCs w:val="22"/>
          <w:lang w:eastAsia="en-US"/>
        </w:rPr>
      </w:pPr>
    </w:p>
    <w:p w14:paraId="1361C2EB" w14:textId="77777777" w:rsidR="009F1D84" w:rsidRDefault="009F1D84" w:rsidP="009F1D84">
      <w:pPr>
        <w:spacing w:line="276" w:lineRule="auto"/>
        <w:jc w:val="both"/>
        <w:rPr>
          <w:rFonts w:ascii="Book Antiqua" w:eastAsia="Arial Unicode MS" w:hAnsi="Book Antiqua"/>
          <w:b/>
          <w:sz w:val="22"/>
          <w:szCs w:val="22"/>
        </w:rPr>
      </w:pPr>
      <w:r w:rsidRPr="009F1D84">
        <w:rPr>
          <w:rFonts w:ascii="Book Antiqua" w:eastAsia="Arial Unicode MS" w:hAnsi="Book Antiqua"/>
          <w:b/>
          <w:sz w:val="22"/>
          <w:szCs w:val="22"/>
        </w:rPr>
        <w:t>Il se peut que des experts puissent remplir plusieurs fonctions demandées ci-dessous. Si oui, veuillez préciser systématiquement le numéro du profil, le titre du profil, le nom, prénom et nombre d’année d’expérience en évidence dans un tableau récapitulatif par exemple + points forts de l’expert, plus-value apportée.</w:t>
      </w:r>
    </w:p>
    <w:p w14:paraId="167BF143" w14:textId="77777777" w:rsidR="00D66A15" w:rsidRPr="00D66A15" w:rsidRDefault="00D66A15" w:rsidP="00D66A15">
      <w:pPr>
        <w:spacing w:after="160" w:line="259" w:lineRule="auto"/>
        <w:jc w:val="both"/>
        <w:rPr>
          <w:b/>
          <w:lang w:val="fr" w:eastAsia="zh-CN"/>
        </w:rPr>
      </w:pPr>
    </w:p>
    <w:tbl>
      <w:tblPr>
        <w:tblW w:w="10343" w:type="dxa"/>
        <w:tblLayout w:type="fixed"/>
        <w:tblLook w:val="0000" w:firstRow="0" w:lastRow="0" w:firstColumn="0" w:lastColumn="0" w:noHBand="0" w:noVBand="0"/>
      </w:tblPr>
      <w:tblGrid>
        <w:gridCol w:w="1092"/>
        <w:gridCol w:w="1927"/>
        <w:gridCol w:w="2505"/>
        <w:gridCol w:w="2409"/>
        <w:gridCol w:w="2410"/>
      </w:tblGrid>
      <w:tr w:rsidR="00D66A15" w:rsidRPr="00D66A15" w14:paraId="5E0008F4" w14:textId="77777777" w:rsidTr="00D66A15">
        <w:tc>
          <w:tcPr>
            <w:tcW w:w="1092" w:type="dxa"/>
            <w:tcBorders>
              <w:top w:val="single" w:sz="4" w:space="0" w:color="BFBFBF"/>
              <w:left w:val="single" w:sz="4" w:space="0" w:color="BFBFBF"/>
              <w:bottom w:val="single" w:sz="4" w:space="0" w:color="BFBFBF"/>
              <w:right w:val="single" w:sz="4" w:space="0" w:color="BFBFBF"/>
            </w:tcBorders>
            <w:tcMar>
              <w:top w:w="0" w:type="dxa"/>
              <w:left w:w="10" w:type="dxa"/>
              <w:bottom w:w="0" w:type="dxa"/>
              <w:right w:w="10" w:type="dxa"/>
            </w:tcMar>
          </w:tcPr>
          <w:p w14:paraId="2BE3480B" w14:textId="77777777" w:rsidR="00D66A15" w:rsidRPr="00D66A15" w:rsidRDefault="00D66A15" w:rsidP="00D66A15">
            <w:pPr>
              <w:rPr>
                <w:rFonts w:ascii="Book Antiqua" w:hAnsi="Book Antiqua"/>
                <w:b/>
                <w:lang w:val="fr" w:eastAsia="zh-CN"/>
              </w:rPr>
            </w:pPr>
            <w:r w:rsidRPr="00D66A15">
              <w:rPr>
                <w:rFonts w:ascii="Book Antiqua" w:hAnsi="Book Antiqua"/>
                <w:b/>
                <w:lang w:val="fr" w:eastAsia="zh-CN"/>
              </w:rPr>
              <w:lastRenderedPageBreak/>
              <w:t>N°</w:t>
            </w:r>
          </w:p>
        </w:tc>
        <w:tc>
          <w:tcPr>
            <w:tcW w:w="192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94FAA62" w14:textId="77777777" w:rsidR="00D66A15" w:rsidRPr="00D66A15" w:rsidRDefault="00D66A15" w:rsidP="00D66A15">
            <w:pPr>
              <w:rPr>
                <w:rFonts w:ascii="Book Antiqua" w:hAnsi="Book Antiqua"/>
                <w:b/>
                <w:lang w:val="fr" w:eastAsia="zh-CN"/>
              </w:rPr>
            </w:pPr>
            <w:r w:rsidRPr="00D66A15">
              <w:rPr>
                <w:rFonts w:ascii="Book Antiqua" w:hAnsi="Book Antiqua"/>
                <w:b/>
                <w:lang w:val="fr" w:eastAsia="zh-CN"/>
              </w:rPr>
              <w:t>Profil</w:t>
            </w:r>
          </w:p>
        </w:tc>
        <w:tc>
          <w:tcPr>
            <w:tcW w:w="2505"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0484A05" w14:textId="77777777" w:rsidR="00D66A15" w:rsidRPr="00D66A15" w:rsidRDefault="00D66A15" w:rsidP="00D66A15">
            <w:pPr>
              <w:rPr>
                <w:rFonts w:ascii="Book Antiqua" w:hAnsi="Book Antiqua"/>
                <w:b/>
                <w:lang w:val="fr" w:eastAsia="zh-CN"/>
              </w:rPr>
            </w:pPr>
            <w:r w:rsidRPr="00D66A15">
              <w:rPr>
                <w:rFonts w:ascii="Book Antiqua" w:hAnsi="Book Antiqua"/>
                <w:b/>
                <w:lang w:val="fr" w:eastAsia="zh-CN"/>
              </w:rPr>
              <w:t>Années d'expérience</w:t>
            </w:r>
          </w:p>
        </w:tc>
        <w:tc>
          <w:tcPr>
            <w:tcW w:w="2409"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04C622E" w14:textId="77777777" w:rsidR="00D66A15" w:rsidRPr="00D66A15" w:rsidRDefault="00D66A15" w:rsidP="00D66A15">
            <w:pPr>
              <w:rPr>
                <w:rFonts w:ascii="Book Antiqua" w:hAnsi="Book Antiqua"/>
                <w:b/>
                <w:lang w:val="fr" w:eastAsia="zh-CN"/>
              </w:rPr>
            </w:pPr>
            <w:r w:rsidRPr="00D66A15">
              <w:rPr>
                <w:rFonts w:ascii="Book Antiqua" w:hAnsi="Book Antiqua"/>
                <w:b/>
                <w:lang w:val="fr" w:eastAsia="zh-CN"/>
              </w:rPr>
              <w:t>Domaines d'expertise</w:t>
            </w:r>
          </w:p>
        </w:tc>
        <w:tc>
          <w:tcPr>
            <w:tcW w:w="2410"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D5F59AC" w14:textId="77777777" w:rsidR="00D66A15" w:rsidRPr="00D66A15" w:rsidRDefault="00D66A15" w:rsidP="00D66A15">
            <w:pPr>
              <w:rPr>
                <w:rFonts w:ascii="Book Antiqua" w:hAnsi="Book Antiqua"/>
                <w:b/>
                <w:lang w:val="fr" w:eastAsia="zh-CN"/>
              </w:rPr>
            </w:pPr>
            <w:r w:rsidRPr="00D66A15">
              <w:rPr>
                <w:rFonts w:ascii="Book Antiqua" w:hAnsi="Book Antiqua"/>
                <w:b/>
                <w:lang w:val="fr" w:eastAsia="zh-CN"/>
              </w:rPr>
              <w:t>Qualifications requises</w:t>
            </w:r>
          </w:p>
        </w:tc>
      </w:tr>
      <w:tr w:rsidR="00D66A15" w:rsidRPr="00D66A15" w14:paraId="608115D1" w14:textId="77777777" w:rsidTr="00D66A15">
        <w:tc>
          <w:tcPr>
            <w:tcW w:w="1092" w:type="dxa"/>
            <w:tcBorders>
              <w:top w:val="single" w:sz="4" w:space="0" w:color="BFBFBF"/>
              <w:left w:val="single" w:sz="4" w:space="0" w:color="BFBFBF"/>
              <w:bottom w:val="single" w:sz="4" w:space="0" w:color="BFBFBF"/>
              <w:right w:val="single" w:sz="4" w:space="0" w:color="BFBFBF"/>
            </w:tcBorders>
            <w:tcMar>
              <w:top w:w="0" w:type="dxa"/>
              <w:left w:w="10" w:type="dxa"/>
              <w:bottom w:w="0" w:type="dxa"/>
              <w:right w:w="10" w:type="dxa"/>
            </w:tcMar>
          </w:tcPr>
          <w:p w14:paraId="426460F1"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Profil 1</w:t>
            </w:r>
          </w:p>
        </w:tc>
        <w:tc>
          <w:tcPr>
            <w:tcW w:w="192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FE7D166"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Expert senior en transformation institutionnelle / gouvernance publique</w:t>
            </w:r>
          </w:p>
        </w:tc>
        <w:tc>
          <w:tcPr>
            <w:tcW w:w="2505"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B58F359" w14:textId="5E686ABA" w:rsidR="00D66A15" w:rsidRPr="00D66A15" w:rsidRDefault="00FA7FBA" w:rsidP="00D66A15">
            <w:pPr>
              <w:rPr>
                <w:rFonts w:ascii="Book Antiqua" w:hAnsi="Book Antiqua"/>
                <w:lang w:val="fr" w:eastAsia="zh-CN"/>
              </w:rPr>
            </w:pPr>
            <w:r>
              <w:rPr>
                <w:rFonts w:ascii="Book Antiqua" w:hAnsi="Book Antiqua"/>
                <w:lang w:val="fr" w:eastAsia="zh-CN"/>
              </w:rPr>
              <w:t>Minimum 15</w:t>
            </w:r>
            <w:r w:rsidR="00D66A15" w:rsidRPr="00D66A15">
              <w:rPr>
                <w:rFonts w:ascii="Book Antiqua" w:hAnsi="Book Antiqua"/>
                <w:lang w:val="fr" w:eastAsia="zh-CN"/>
              </w:rPr>
              <w:t xml:space="preserve"> ans dans les réformes publiques ou structuration d’institutions financières</w:t>
            </w:r>
          </w:p>
        </w:tc>
        <w:tc>
          <w:tcPr>
            <w:tcW w:w="2409"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E7C6723"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Analyse organisationnelle et managériale</w:t>
            </w:r>
            <w:r w:rsidRPr="00D66A15">
              <w:rPr>
                <w:rFonts w:ascii="Book Antiqua" w:hAnsi="Book Antiqua"/>
                <w:lang w:val="fr" w:eastAsia="zh-CN"/>
              </w:rPr>
              <w:br/>
              <w:t>Procédures administratives, gouvernance, SMQ</w:t>
            </w:r>
            <w:r w:rsidRPr="00D66A15">
              <w:rPr>
                <w:rFonts w:ascii="Book Antiqua" w:hAnsi="Book Antiqua"/>
                <w:lang w:val="fr" w:eastAsia="zh-CN"/>
              </w:rPr>
              <w:br/>
              <w:t>Accompagnement institutionnel des entités publiques</w:t>
            </w:r>
          </w:p>
        </w:tc>
        <w:tc>
          <w:tcPr>
            <w:tcW w:w="2410"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58D8055"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Diplôme bac+5 ou plus en administration publique, gouvernance, management institutionnel</w:t>
            </w:r>
            <w:r w:rsidRPr="00D66A15">
              <w:rPr>
                <w:rFonts w:ascii="Book Antiqua" w:hAnsi="Book Antiqua"/>
                <w:lang w:val="fr" w:eastAsia="zh-CN"/>
              </w:rPr>
              <w:br/>
              <w:t>Expérience avec des CDC, banques de développement ou ministères</w:t>
            </w:r>
          </w:p>
        </w:tc>
      </w:tr>
      <w:tr w:rsidR="00D66A15" w:rsidRPr="00D66A15" w14:paraId="2382BE83" w14:textId="77777777" w:rsidTr="00D66A15">
        <w:tc>
          <w:tcPr>
            <w:tcW w:w="1092" w:type="dxa"/>
            <w:tcBorders>
              <w:top w:val="single" w:sz="4" w:space="0" w:color="BFBFBF"/>
              <w:left w:val="single" w:sz="4" w:space="0" w:color="BFBFBF"/>
              <w:bottom w:val="single" w:sz="4" w:space="0" w:color="BFBFBF"/>
              <w:right w:val="single" w:sz="4" w:space="0" w:color="BFBFBF"/>
            </w:tcBorders>
            <w:tcMar>
              <w:top w:w="0" w:type="dxa"/>
              <w:left w:w="10" w:type="dxa"/>
              <w:bottom w:w="0" w:type="dxa"/>
              <w:right w:w="10" w:type="dxa"/>
            </w:tcMar>
          </w:tcPr>
          <w:p w14:paraId="532EE411"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Profil 2</w:t>
            </w:r>
          </w:p>
        </w:tc>
        <w:tc>
          <w:tcPr>
            <w:tcW w:w="192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8F044A8"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Expert en réglementation bancaire et fiscalité</w:t>
            </w:r>
          </w:p>
        </w:tc>
        <w:tc>
          <w:tcPr>
            <w:tcW w:w="2505"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486AAC3" w14:textId="3E213E29" w:rsidR="00D66A15" w:rsidRPr="00D66A15" w:rsidRDefault="00FA7FBA" w:rsidP="00D66A15">
            <w:pPr>
              <w:rPr>
                <w:rFonts w:ascii="Book Antiqua" w:hAnsi="Book Antiqua"/>
                <w:lang w:val="fr" w:eastAsia="zh-CN"/>
              </w:rPr>
            </w:pPr>
            <w:r>
              <w:rPr>
                <w:rFonts w:ascii="Book Antiqua" w:hAnsi="Book Antiqua"/>
                <w:lang w:val="fr" w:eastAsia="zh-CN"/>
              </w:rPr>
              <w:t>Minimum 15</w:t>
            </w:r>
            <w:r w:rsidR="00D66A15" w:rsidRPr="00D66A15">
              <w:rPr>
                <w:rFonts w:ascii="Book Antiqua" w:hAnsi="Book Antiqua"/>
                <w:lang w:val="fr" w:eastAsia="zh-CN"/>
              </w:rPr>
              <w:t xml:space="preserve"> ans dans la régulation financière et la fiscalité applicable aux institutions financières</w:t>
            </w:r>
          </w:p>
        </w:tc>
        <w:tc>
          <w:tcPr>
            <w:tcW w:w="2409"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D51CA7C" w14:textId="776A8A89" w:rsidR="00D66A15" w:rsidRPr="00D66A15" w:rsidRDefault="00D66A15" w:rsidP="00D66A15">
            <w:pPr>
              <w:rPr>
                <w:rFonts w:ascii="Book Antiqua" w:hAnsi="Book Antiqua"/>
                <w:lang w:val="fr" w:eastAsia="zh-CN"/>
              </w:rPr>
            </w:pPr>
            <w:r w:rsidRPr="00D66A15">
              <w:rPr>
                <w:rFonts w:ascii="Book Antiqua" w:hAnsi="Book Antiqua"/>
                <w:lang w:val="fr" w:eastAsia="zh-CN"/>
              </w:rPr>
              <w:t>Réglementation prudentielle CEMAC, normes LAB/FT</w:t>
            </w:r>
            <w:r w:rsidRPr="00D66A15">
              <w:rPr>
                <w:rFonts w:ascii="Book Antiqua" w:hAnsi="Book Antiqua"/>
                <w:lang w:val="fr" w:eastAsia="zh-CN"/>
              </w:rPr>
              <w:br/>
              <w:t>Analyse fiscale des produits d’épargne</w:t>
            </w:r>
            <w:r w:rsidRPr="00D66A15">
              <w:rPr>
                <w:rFonts w:ascii="Book Antiqua" w:hAnsi="Book Antiqua"/>
                <w:lang w:val="fr" w:eastAsia="zh-CN"/>
              </w:rPr>
              <w:br/>
              <w:t>Dialogue avec les régulateurs COBAC</w:t>
            </w:r>
          </w:p>
        </w:tc>
        <w:tc>
          <w:tcPr>
            <w:tcW w:w="2410"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5D1FA79"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Master en droit, fiscalité ou régulation financière</w:t>
            </w:r>
            <w:r w:rsidRPr="00D66A15">
              <w:rPr>
                <w:rFonts w:ascii="Book Antiqua" w:hAnsi="Book Antiqua"/>
                <w:lang w:val="fr" w:eastAsia="zh-CN"/>
              </w:rPr>
              <w:br/>
              <w:t>Expérience dans un cadre CEMAC ou avec des banques centrales</w:t>
            </w:r>
          </w:p>
        </w:tc>
      </w:tr>
      <w:tr w:rsidR="00D66A15" w:rsidRPr="00D66A15" w14:paraId="5141C1A8" w14:textId="77777777" w:rsidTr="00D66A15">
        <w:tc>
          <w:tcPr>
            <w:tcW w:w="1092" w:type="dxa"/>
            <w:tcBorders>
              <w:top w:val="single" w:sz="4" w:space="0" w:color="BFBFBF"/>
              <w:left w:val="single" w:sz="4" w:space="0" w:color="BFBFBF"/>
              <w:bottom w:val="single" w:sz="4" w:space="0" w:color="BFBFBF"/>
              <w:right w:val="single" w:sz="4" w:space="0" w:color="BFBFBF"/>
            </w:tcBorders>
            <w:tcMar>
              <w:top w:w="0" w:type="dxa"/>
              <w:left w:w="10" w:type="dxa"/>
              <w:bottom w:w="0" w:type="dxa"/>
              <w:right w:w="10" w:type="dxa"/>
            </w:tcMar>
          </w:tcPr>
          <w:p w14:paraId="69D37729"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Profil 3</w:t>
            </w:r>
          </w:p>
        </w:tc>
        <w:tc>
          <w:tcPr>
            <w:tcW w:w="192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08F5C59"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Expert SI / transformation numérique</w:t>
            </w:r>
          </w:p>
        </w:tc>
        <w:tc>
          <w:tcPr>
            <w:tcW w:w="2505"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6D6B738" w14:textId="51CD2405" w:rsidR="00D66A15" w:rsidRPr="00D66A15" w:rsidRDefault="00D66A15" w:rsidP="00D66A15">
            <w:pPr>
              <w:rPr>
                <w:rFonts w:ascii="Book Antiqua" w:hAnsi="Book Antiqua"/>
                <w:lang w:val="fr" w:eastAsia="zh-CN"/>
              </w:rPr>
            </w:pPr>
            <w:r w:rsidRPr="00D66A15">
              <w:rPr>
                <w:rFonts w:ascii="Book Antiqua" w:hAnsi="Book Antiqua"/>
                <w:lang w:val="fr" w:eastAsia="zh-CN"/>
              </w:rPr>
              <w:t xml:space="preserve">Minimum </w:t>
            </w:r>
            <w:r w:rsidR="00FA7FBA">
              <w:rPr>
                <w:rFonts w:ascii="Book Antiqua" w:hAnsi="Book Antiqua"/>
                <w:lang w:val="fr" w:eastAsia="zh-CN"/>
              </w:rPr>
              <w:t>15</w:t>
            </w:r>
            <w:r w:rsidRPr="00D66A15">
              <w:rPr>
                <w:rFonts w:ascii="Book Antiqua" w:hAnsi="Book Antiqua"/>
                <w:lang w:val="fr" w:eastAsia="zh-CN"/>
              </w:rPr>
              <w:t xml:space="preserve"> ans dans l’ingénierie des systèmes d’information et leur sécurisation</w:t>
            </w:r>
          </w:p>
        </w:tc>
        <w:tc>
          <w:tcPr>
            <w:tcW w:w="2409"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63FC6F8"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 xml:space="preserve">Audit SI, </w:t>
            </w:r>
            <w:proofErr w:type="spellStart"/>
            <w:r w:rsidRPr="00D66A15">
              <w:rPr>
                <w:rFonts w:ascii="Book Antiqua" w:hAnsi="Book Antiqua"/>
                <w:lang w:val="fr" w:eastAsia="zh-CN"/>
              </w:rPr>
              <w:t>cybersécurité</w:t>
            </w:r>
            <w:proofErr w:type="spellEnd"/>
            <w:r w:rsidRPr="00D66A15">
              <w:rPr>
                <w:rFonts w:ascii="Book Antiqua" w:hAnsi="Book Antiqua"/>
                <w:lang w:val="fr" w:eastAsia="zh-CN"/>
              </w:rPr>
              <w:t>, dématérialisation</w:t>
            </w:r>
            <w:r w:rsidRPr="00D66A15">
              <w:rPr>
                <w:rFonts w:ascii="Book Antiqua" w:hAnsi="Book Antiqua"/>
                <w:lang w:val="fr" w:eastAsia="zh-CN"/>
              </w:rPr>
              <w:br/>
              <w:t xml:space="preserve">Interopérabilité bancaire et </w:t>
            </w:r>
            <w:proofErr w:type="spellStart"/>
            <w:r w:rsidRPr="00D66A15">
              <w:rPr>
                <w:rFonts w:ascii="Book Antiqua" w:hAnsi="Book Antiqua"/>
                <w:lang w:val="fr" w:eastAsia="zh-CN"/>
              </w:rPr>
              <w:t>fintech</w:t>
            </w:r>
            <w:proofErr w:type="spellEnd"/>
            <w:r w:rsidRPr="00D66A15">
              <w:rPr>
                <w:rFonts w:ascii="Book Antiqua" w:hAnsi="Book Antiqua"/>
                <w:lang w:val="fr" w:eastAsia="zh-CN"/>
              </w:rPr>
              <w:br/>
              <w:t>Conception de portails digitaux utilisateurs</w:t>
            </w:r>
          </w:p>
        </w:tc>
        <w:tc>
          <w:tcPr>
            <w:tcW w:w="2410"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7C0F9F3"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Ingénieur ou master en informatique, génie logiciel, systèmes</w:t>
            </w:r>
            <w:r w:rsidRPr="00D66A15">
              <w:rPr>
                <w:rFonts w:ascii="Book Antiqua" w:hAnsi="Book Antiqua"/>
                <w:lang w:val="fr" w:eastAsia="zh-CN"/>
              </w:rPr>
              <w:br/>
              <w:t>Expérience en projets e-</w:t>
            </w:r>
            <w:proofErr w:type="spellStart"/>
            <w:r w:rsidRPr="00D66A15">
              <w:rPr>
                <w:rFonts w:ascii="Book Antiqua" w:hAnsi="Book Antiqua"/>
                <w:lang w:val="fr" w:eastAsia="zh-CN"/>
              </w:rPr>
              <w:t>gov</w:t>
            </w:r>
            <w:proofErr w:type="spellEnd"/>
            <w:r w:rsidRPr="00D66A15">
              <w:rPr>
                <w:rFonts w:ascii="Book Antiqua" w:hAnsi="Book Antiqua"/>
                <w:lang w:val="fr" w:eastAsia="zh-CN"/>
              </w:rPr>
              <w:t xml:space="preserve"> ou infrastructures bancaires</w:t>
            </w:r>
          </w:p>
        </w:tc>
      </w:tr>
      <w:tr w:rsidR="00D66A15" w:rsidRPr="00D66A15" w14:paraId="1D084082" w14:textId="77777777" w:rsidTr="00D66A15">
        <w:tc>
          <w:tcPr>
            <w:tcW w:w="1092" w:type="dxa"/>
            <w:tcBorders>
              <w:top w:val="single" w:sz="4" w:space="0" w:color="BFBFBF"/>
              <w:left w:val="single" w:sz="4" w:space="0" w:color="BFBFBF"/>
              <w:bottom w:val="single" w:sz="4" w:space="0" w:color="BFBFBF"/>
              <w:right w:val="single" w:sz="4" w:space="0" w:color="BFBFBF"/>
            </w:tcBorders>
            <w:tcMar>
              <w:top w:w="0" w:type="dxa"/>
              <w:left w:w="10" w:type="dxa"/>
              <w:bottom w:w="0" w:type="dxa"/>
              <w:right w:w="10" w:type="dxa"/>
            </w:tcMar>
          </w:tcPr>
          <w:p w14:paraId="62AF36D3"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Profil 4</w:t>
            </w:r>
          </w:p>
        </w:tc>
        <w:tc>
          <w:tcPr>
            <w:tcW w:w="192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6D732F6"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Expert en finance de marché / ALM / investissement</w:t>
            </w:r>
          </w:p>
        </w:tc>
        <w:tc>
          <w:tcPr>
            <w:tcW w:w="2505"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8CB004D" w14:textId="75267E1C" w:rsidR="00D66A15" w:rsidRPr="00D66A15" w:rsidRDefault="00FA7FBA" w:rsidP="00D66A15">
            <w:pPr>
              <w:rPr>
                <w:rFonts w:ascii="Book Antiqua" w:hAnsi="Book Antiqua"/>
                <w:lang w:val="fr" w:eastAsia="zh-CN"/>
              </w:rPr>
            </w:pPr>
            <w:r>
              <w:rPr>
                <w:rFonts w:ascii="Book Antiqua" w:hAnsi="Book Antiqua"/>
                <w:lang w:val="fr" w:eastAsia="zh-CN"/>
              </w:rPr>
              <w:t>Minimum 15</w:t>
            </w:r>
            <w:r w:rsidR="00D66A15" w:rsidRPr="00D66A15">
              <w:rPr>
                <w:rFonts w:ascii="Book Antiqua" w:hAnsi="Book Antiqua"/>
                <w:lang w:val="fr" w:eastAsia="zh-CN"/>
              </w:rPr>
              <w:t xml:space="preserve"> ans en gestion financière institutionnelle, y compris gestion actif/passif</w:t>
            </w:r>
          </w:p>
        </w:tc>
        <w:tc>
          <w:tcPr>
            <w:tcW w:w="2409"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5ED76A67"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Modélisation ALM, projection de flux</w:t>
            </w:r>
          </w:p>
          <w:p w14:paraId="0919E8DB"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Développement de doctrines d’investissement responsables</w:t>
            </w:r>
            <w:r w:rsidRPr="00D66A15">
              <w:rPr>
                <w:rFonts w:ascii="Book Antiqua" w:hAnsi="Book Antiqua"/>
                <w:lang w:val="fr" w:eastAsia="zh-CN"/>
              </w:rPr>
              <w:br/>
              <w:t>Conformité aux normes prudentielles</w:t>
            </w:r>
          </w:p>
        </w:tc>
        <w:tc>
          <w:tcPr>
            <w:tcW w:w="2410"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206E191"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Master ou CFA en finance de marché, gestion des risques</w:t>
            </w:r>
            <w:r w:rsidRPr="00D66A15">
              <w:rPr>
                <w:rFonts w:ascii="Book Antiqua" w:hAnsi="Book Antiqua"/>
                <w:lang w:val="fr" w:eastAsia="zh-CN"/>
              </w:rPr>
              <w:br/>
              <w:t>Expérience en banque publique, CDC, assurance ou grande institution</w:t>
            </w:r>
          </w:p>
        </w:tc>
      </w:tr>
      <w:tr w:rsidR="00D66A15" w:rsidRPr="00D66A15" w14:paraId="2A0BDB13" w14:textId="77777777" w:rsidTr="00D66A15">
        <w:tc>
          <w:tcPr>
            <w:tcW w:w="1092" w:type="dxa"/>
            <w:tcBorders>
              <w:top w:val="single" w:sz="4" w:space="0" w:color="BFBFBF"/>
              <w:left w:val="single" w:sz="4" w:space="0" w:color="BFBFBF"/>
              <w:bottom w:val="single" w:sz="4" w:space="0" w:color="BFBFBF"/>
              <w:right w:val="single" w:sz="4" w:space="0" w:color="BFBFBF"/>
            </w:tcBorders>
            <w:tcMar>
              <w:top w:w="0" w:type="dxa"/>
              <w:left w:w="10" w:type="dxa"/>
              <w:bottom w:w="0" w:type="dxa"/>
              <w:right w:w="10" w:type="dxa"/>
            </w:tcMar>
          </w:tcPr>
          <w:p w14:paraId="609F83FB"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Profil 5</w:t>
            </w:r>
          </w:p>
        </w:tc>
        <w:tc>
          <w:tcPr>
            <w:tcW w:w="192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2971C55"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Expert en ingénierie de formation</w:t>
            </w:r>
          </w:p>
        </w:tc>
        <w:tc>
          <w:tcPr>
            <w:tcW w:w="2505"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5A26D526"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 xml:space="preserve">Minimum 15 ans dans la conception et animation de plans de formation dans le </w:t>
            </w:r>
            <w:r w:rsidRPr="00D66A15">
              <w:rPr>
                <w:rFonts w:ascii="Book Antiqua" w:hAnsi="Book Antiqua"/>
                <w:lang w:val="fr" w:eastAsia="zh-CN"/>
              </w:rPr>
              <w:lastRenderedPageBreak/>
              <w:t>secteur public/financier</w:t>
            </w:r>
          </w:p>
        </w:tc>
        <w:tc>
          <w:tcPr>
            <w:tcW w:w="2409"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ECBFEB4"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lastRenderedPageBreak/>
              <w:t>Analyse des besoins de formation</w:t>
            </w:r>
            <w:r w:rsidRPr="00D66A15">
              <w:rPr>
                <w:rFonts w:ascii="Book Antiqua" w:hAnsi="Book Antiqua"/>
                <w:lang w:val="fr" w:eastAsia="zh-CN"/>
              </w:rPr>
              <w:br/>
              <w:t>Conception pédagogique, animation</w:t>
            </w:r>
            <w:r w:rsidRPr="00D66A15">
              <w:rPr>
                <w:rFonts w:ascii="Book Antiqua" w:hAnsi="Book Antiqua"/>
                <w:lang w:val="fr" w:eastAsia="zh-CN"/>
              </w:rPr>
              <w:br/>
            </w:r>
            <w:r w:rsidRPr="00D66A15">
              <w:rPr>
                <w:rFonts w:ascii="Book Antiqua" w:hAnsi="Book Antiqua"/>
                <w:lang w:val="fr" w:eastAsia="zh-CN"/>
              </w:rPr>
              <w:lastRenderedPageBreak/>
              <w:t>Évaluation des acquis et capitalisation</w:t>
            </w:r>
          </w:p>
        </w:tc>
        <w:tc>
          <w:tcPr>
            <w:tcW w:w="2410"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2F70873"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lastRenderedPageBreak/>
              <w:t>Master RH, ingénierie pédagogique ou sciences sociales</w:t>
            </w:r>
            <w:r w:rsidRPr="00D66A15">
              <w:rPr>
                <w:rFonts w:ascii="Book Antiqua" w:hAnsi="Book Antiqua"/>
                <w:lang w:val="fr" w:eastAsia="zh-CN"/>
              </w:rPr>
              <w:br/>
              <w:t xml:space="preserve">Connaissance des </w:t>
            </w:r>
            <w:r w:rsidRPr="00D66A15">
              <w:rPr>
                <w:rFonts w:ascii="Book Antiqua" w:hAnsi="Book Antiqua"/>
                <w:lang w:val="fr" w:eastAsia="zh-CN"/>
              </w:rPr>
              <w:lastRenderedPageBreak/>
              <w:t>administrations ou réseaux de distribution financiers</w:t>
            </w:r>
          </w:p>
        </w:tc>
      </w:tr>
      <w:tr w:rsidR="00D66A15" w:rsidRPr="00D66A15" w14:paraId="7A0D8F5C" w14:textId="77777777" w:rsidTr="00D66A15">
        <w:tc>
          <w:tcPr>
            <w:tcW w:w="1092" w:type="dxa"/>
            <w:tcBorders>
              <w:top w:val="single" w:sz="4" w:space="0" w:color="BFBFBF"/>
              <w:left w:val="single" w:sz="4" w:space="0" w:color="BFBFBF"/>
              <w:bottom w:val="single" w:sz="4" w:space="0" w:color="BFBFBF"/>
              <w:right w:val="single" w:sz="4" w:space="0" w:color="BFBFBF"/>
            </w:tcBorders>
            <w:tcMar>
              <w:top w:w="0" w:type="dxa"/>
              <w:left w:w="10" w:type="dxa"/>
              <w:bottom w:w="0" w:type="dxa"/>
              <w:right w:w="10" w:type="dxa"/>
            </w:tcMar>
          </w:tcPr>
          <w:p w14:paraId="23E043B1"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lastRenderedPageBreak/>
              <w:t>Profil 6</w:t>
            </w:r>
          </w:p>
        </w:tc>
        <w:tc>
          <w:tcPr>
            <w:tcW w:w="192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D91A455"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 xml:space="preserve">Expert en marketing digital </w:t>
            </w:r>
          </w:p>
        </w:tc>
        <w:tc>
          <w:tcPr>
            <w:tcW w:w="2505"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075A3237" w14:textId="67A8B5DA" w:rsidR="00D66A15" w:rsidRPr="00D66A15" w:rsidRDefault="00FA7FBA" w:rsidP="00D66A15">
            <w:pPr>
              <w:rPr>
                <w:rFonts w:ascii="Book Antiqua" w:hAnsi="Book Antiqua"/>
                <w:lang w:val="fr" w:eastAsia="zh-CN"/>
              </w:rPr>
            </w:pPr>
            <w:r>
              <w:rPr>
                <w:rFonts w:ascii="Book Antiqua" w:hAnsi="Book Antiqua"/>
                <w:lang w:val="fr" w:eastAsia="zh-CN"/>
              </w:rPr>
              <w:t>Minimum 15</w:t>
            </w:r>
            <w:r w:rsidR="00D66A15" w:rsidRPr="00D66A15">
              <w:rPr>
                <w:rFonts w:ascii="Book Antiqua" w:hAnsi="Book Antiqua"/>
                <w:lang w:val="fr" w:eastAsia="zh-CN"/>
              </w:rPr>
              <w:t xml:space="preserve"> ans en marketing de produits financiers ou mobilisation de ressources diaspora</w:t>
            </w:r>
          </w:p>
        </w:tc>
        <w:tc>
          <w:tcPr>
            <w:tcW w:w="2409"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A4519A9"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Déploiement de stratégies de communication multicanal</w:t>
            </w:r>
            <w:r w:rsidRPr="00D66A15">
              <w:rPr>
                <w:rFonts w:ascii="Book Antiqua" w:hAnsi="Book Antiqua"/>
                <w:lang w:val="fr" w:eastAsia="zh-CN"/>
              </w:rPr>
              <w:br/>
              <w:t>Co-</w:t>
            </w:r>
            <w:proofErr w:type="spellStart"/>
            <w:r w:rsidRPr="00D66A15">
              <w:rPr>
                <w:rFonts w:ascii="Book Antiqua" w:hAnsi="Book Antiqua"/>
                <w:lang w:val="fr" w:eastAsia="zh-CN"/>
              </w:rPr>
              <w:t>branding</w:t>
            </w:r>
            <w:proofErr w:type="spellEnd"/>
            <w:r w:rsidRPr="00D66A15">
              <w:rPr>
                <w:rFonts w:ascii="Book Antiqua" w:hAnsi="Book Antiqua"/>
                <w:lang w:val="fr" w:eastAsia="zh-CN"/>
              </w:rPr>
              <w:t xml:space="preserve"> institutionnel, UX digitale</w:t>
            </w:r>
            <w:r w:rsidRPr="00D66A15">
              <w:rPr>
                <w:rFonts w:ascii="Book Antiqua" w:hAnsi="Book Antiqua"/>
                <w:lang w:val="fr" w:eastAsia="zh-CN"/>
              </w:rPr>
              <w:br/>
              <w:t>Mobilisation de partenaires de distribution</w:t>
            </w:r>
          </w:p>
        </w:tc>
        <w:tc>
          <w:tcPr>
            <w:tcW w:w="2410"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7F62C48" w14:textId="77777777" w:rsidR="00D66A15" w:rsidRPr="00D66A15" w:rsidRDefault="00D66A15" w:rsidP="00D66A15">
            <w:pPr>
              <w:rPr>
                <w:rFonts w:ascii="Book Antiqua" w:hAnsi="Book Antiqua"/>
                <w:lang w:val="fr" w:eastAsia="zh-CN"/>
              </w:rPr>
            </w:pPr>
            <w:r w:rsidRPr="00D66A15">
              <w:rPr>
                <w:rFonts w:ascii="Book Antiqua" w:hAnsi="Book Antiqua"/>
                <w:lang w:val="fr" w:eastAsia="zh-CN"/>
              </w:rPr>
              <w:t>Master en communication, marketing, économie ou finance</w:t>
            </w:r>
            <w:r w:rsidRPr="00D66A15">
              <w:rPr>
                <w:rFonts w:ascii="Book Antiqua" w:hAnsi="Book Antiqua"/>
                <w:lang w:val="fr" w:eastAsia="zh-CN"/>
              </w:rPr>
              <w:br/>
              <w:t>Expérience diaspora ou projets transnationaux appréciée</w:t>
            </w:r>
          </w:p>
        </w:tc>
      </w:tr>
    </w:tbl>
    <w:p w14:paraId="48DF1BA4" w14:textId="77777777" w:rsidR="00D66A15" w:rsidRDefault="00D66A15" w:rsidP="009F1D84">
      <w:pPr>
        <w:spacing w:line="276" w:lineRule="auto"/>
        <w:jc w:val="both"/>
        <w:rPr>
          <w:rFonts w:ascii="Book Antiqua" w:eastAsia="Arial Unicode MS" w:hAnsi="Book Antiqua"/>
          <w:b/>
          <w:sz w:val="22"/>
          <w:szCs w:val="22"/>
        </w:rPr>
      </w:pPr>
    </w:p>
    <w:p w14:paraId="1C0F633D" w14:textId="77777777" w:rsidR="00D66A15" w:rsidRDefault="00D66A15" w:rsidP="009F1D84">
      <w:pPr>
        <w:spacing w:line="276" w:lineRule="auto"/>
        <w:jc w:val="both"/>
        <w:rPr>
          <w:rFonts w:ascii="Book Antiqua" w:eastAsia="Arial Unicode MS" w:hAnsi="Book Antiqua"/>
          <w:b/>
          <w:sz w:val="22"/>
          <w:szCs w:val="22"/>
        </w:rPr>
      </w:pPr>
    </w:p>
    <w:p w14:paraId="3F325052" w14:textId="77777777" w:rsidR="00495E4B" w:rsidRPr="008C21C2" w:rsidRDefault="00EE7BBE">
      <w:pPr>
        <w:numPr>
          <w:ilvl w:val="0"/>
          <w:numId w:val="9"/>
        </w:numPr>
        <w:jc w:val="both"/>
        <w:rPr>
          <w:rFonts w:ascii="Book Antiqua" w:eastAsia="Book Antiqua" w:hAnsi="Book Antiqua" w:cs="Book Antiqua"/>
          <w:sz w:val="22"/>
          <w:szCs w:val="22"/>
          <w:u w:val="single"/>
        </w:rPr>
      </w:pPr>
      <w:r w:rsidRPr="008C21C2">
        <w:rPr>
          <w:rFonts w:ascii="Book Antiqua" w:eastAsia="Book Antiqua" w:hAnsi="Book Antiqua" w:cs="Book Antiqua"/>
          <w:sz w:val="22"/>
          <w:szCs w:val="22"/>
          <w:u w:val="single"/>
        </w:rPr>
        <w:t>Qualifications et compétences :</w:t>
      </w:r>
    </w:p>
    <w:p w14:paraId="0840314F" w14:textId="77777777" w:rsidR="00495E4B" w:rsidRPr="008C21C2" w:rsidRDefault="00495E4B">
      <w:pPr>
        <w:ind w:left="1980"/>
        <w:jc w:val="both"/>
        <w:rPr>
          <w:rFonts w:ascii="Book Antiqua" w:eastAsia="Book Antiqua" w:hAnsi="Book Antiqua" w:cs="Book Antiqua"/>
          <w:sz w:val="22"/>
          <w:szCs w:val="22"/>
          <w:u w:val="single"/>
        </w:rPr>
      </w:pPr>
    </w:p>
    <w:p w14:paraId="21B05D2C" w14:textId="77777777" w:rsidR="00495E4B" w:rsidRPr="008C21C2" w:rsidRDefault="00EE7BBE">
      <w:pPr>
        <w:numPr>
          <w:ilvl w:val="0"/>
          <w:numId w:val="1"/>
        </w:numPr>
        <w:spacing w:line="276" w:lineRule="auto"/>
        <w:jc w:val="both"/>
        <w:rPr>
          <w:rFonts w:ascii="Book Antiqua" w:hAnsi="Book Antiqua"/>
          <w:sz w:val="22"/>
          <w:szCs w:val="22"/>
        </w:rPr>
      </w:pPr>
      <w:r w:rsidRPr="008C21C2">
        <w:rPr>
          <w:rFonts w:ascii="Book Antiqua" w:eastAsia="Book Antiqua" w:hAnsi="Book Antiqua" w:cs="Book Antiqua"/>
          <w:sz w:val="22"/>
          <w:szCs w:val="22"/>
        </w:rPr>
        <w:t>Titulaire d’un diplôme universitaire de 2</w:t>
      </w:r>
      <w:r w:rsidRPr="008C21C2">
        <w:rPr>
          <w:rFonts w:ascii="Book Antiqua" w:eastAsia="Book Antiqua" w:hAnsi="Book Antiqua" w:cs="Book Antiqua"/>
          <w:sz w:val="22"/>
          <w:szCs w:val="22"/>
          <w:vertAlign w:val="superscript"/>
        </w:rPr>
        <w:t>e</w:t>
      </w:r>
      <w:r w:rsidRPr="008C21C2">
        <w:rPr>
          <w:rFonts w:ascii="Book Antiqua" w:eastAsia="Book Antiqua" w:hAnsi="Book Antiqua" w:cs="Book Antiqua"/>
          <w:sz w:val="22"/>
          <w:szCs w:val="22"/>
        </w:rPr>
        <w:t xml:space="preserve"> cycle en droit, finance.</w:t>
      </w:r>
    </w:p>
    <w:p w14:paraId="05F320AD" w14:textId="77777777" w:rsidR="00495E4B" w:rsidRPr="008C21C2" w:rsidRDefault="00EE7BBE">
      <w:pPr>
        <w:numPr>
          <w:ilvl w:val="0"/>
          <w:numId w:val="1"/>
        </w:numPr>
        <w:jc w:val="both"/>
        <w:rPr>
          <w:rFonts w:ascii="Book Antiqua" w:hAnsi="Book Antiqua"/>
          <w:sz w:val="22"/>
          <w:szCs w:val="22"/>
        </w:rPr>
      </w:pPr>
      <w:r w:rsidRPr="008C21C2">
        <w:rPr>
          <w:rFonts w:ascii="Book Antiqua" w:eastAsia="Book Antiqua" w:hAnsi="Book Antiqua" w:cs="Book Antiqua"/>
          <w:sz w:val="22"/>
          <w:szCs w:val="22"/>
        </w:rPr>
        <w:t>Excellentes qualités /capacités :</w:t>
      </w:r>
    </w:p>
    <w:p w14:paraId="5B394F75" w14:textId="1B966AE4" w:rsidR="00495E4B" w:rsidRPr="008C21C2" w:rsidRDefault="00404027">
      <w:pPr>
        <w:numPr>
          <w:ilvl w:val="1"/>
          <w:numId w:val="8"/>
        </w:numPr>
        <w:jc w:val="both"/>
        <w:rPr>
          <w:rFonts w:ascii="Book Antiqua" w:hAnsi="Book Antiqua"/>
          <w:sz w:val="22"/>
          <w:szCs w:val="22"/>
        </w:rPr>
      </w:pPr>
      <w:r w:rsidRPr="008C21C2">
        <w:rPr>
          <w:rFonts w:ascii="Book Antiqua" w:eastAsia="Book Antiqua" w:hAnsi="Book Antiqua" w:cs="Book Antiqua"/>
          <w:sz w:val="22"/>
          <w:szCs w:val="22"/>
        </w:rPr>
        <w:t>De</w:t>
      </w:r>
      <w:r w:rsidR="00EE7BBE" w:rsidRPr="008C21C2">
        <w:rPr>
          <w:rFonts w:ascii="Book Antiqua" w:eastAsia="Book Antiqua" w:hAnsi="Book Antiqua" w:cs="Book Antiqua"/>
          <w:sz w:val="22"/>
          <w:szCs w:val="22"/>
        </w:rPr>
        <w:t xml:space="preserve"> communication</w:t>
      </w:r>
    </w:p>
    <w:p w14:paraId="40AA27B3" w14:textId="3DC726FB" w:rsidR="00495E4B" w:rsidRPr="008C21C2" w:rsidRDefault="00404027">
      <w:pPr>
        <w:numPr>
          <w:ilvl w:val="1"/>
          <w:numId w:val="8"/>
        </w:numPr>
        <w:jc w:val="both"/>
        <w:rPr>
          <w:rFonts w:ascii="Book Antiqua" w:hAnsi="Book Antiqua"/>
          <w:sz w:val="22"/>
          <w:szCs w:val="22"/>
        </w:rPr>
      </w:pPr>
      <w:r w:rsidRPr="008C21C2">
        <w:rPr>
          <w:rFonts w:ascii="Book Antiqua" w:eastAsia="Book Antiqua" w:hAnsi="Book Antiqua" w:cs="Book Antiqua"/>
          <w:sz w:val="22"/>
          <w:szCs w:val="22"/>
        </w:rPr>
        <w:t>De</w:t>
      </w:r>
      <w:r w:rsidR="00EE7BBE" w:rsidRPr="008C21C2">
        <w:rPr>
          <w:rFonts w:ascii="Book Antiqua" w:eastAsia="Book Antiqua" w:hAnsi="Book Antiqua" w:cs="Book Antiqua"/>
          <w:sz w:val="22"/>
          <w:szCs w:val="22"/>
        </w:rPr>
        <w:t xml:space="preserve"> transmission des connaissances </w:t>
      </w:r>
    </w:p>
    <w:p w14:paraId="5AC1E2F4" w14:textId="59D1675F" w:rsidR="00495E4B" w:rsidRPr="008C21C2" w:rsidRDefault="00404027">
      <w:pPr>
        <w:numPr>
          <w:ilvl w:val="1"/>
          <w:numId w:val="8"/>
        </w:numPr>
        <w:jc w:val="both"/>
        <w:rPr>
          <w:rFonts w:ascii="Book Antiqua" w:hAnsi="Book Antiqua"/>
          <w:sz w:val="22"/>
          <w:szCs w:val="22"/>
        </w:rPr>
      </w:pPr>
      <w:r w:rsidRPr="008C21C2">
        <w:rPr>
          <w:rFonts w:ascii="Book Antiqua" w:eastAsia="Book Antiqua" w:hAnsi="Book Antiqua" w:cs="Book Antiqua"/>
          <w:sz w:val="22"/>
          <w:szCs w:val="22"/>
        </w:rPr>
        <w:t>De</w:t>
      </w:r>
      <w:r w:rsidR="00EE7BBE" w:rsidRPr="008C21C2">
        <w:rPr>
          <w:rFonts w:ascii="Book Antiqua" w:eastAsia="Book Antiqua" w:hAnsi="Book Antiqua" w:cs="Book Antiqua"/>
          <w:sz w:val="22"/>
          <w:szCs w:val="22"/>
        </w:rPr>
        <w:t xml:space="preserve"> synthèse et de rédaction</w:t>
      </w:r>
    </w:p>
    <w:p w14:paraId="5B2C9E2E" w14:textId="729E54DD" w:rsidR="00495E4B" w:rsidRPr="008C21C2" w:rsidRDefault="00404027">
      <w:pPr>
        <w:numPr>
          <w:ilvl w:val="1"/>
          <w:numId w:val="8"/>
        </w:numPr>
        <w:jc w:val="both"/>
        <w:rPr>
          <w:rFonts w:ascii="Book Antiqua" w:hAnsi="Book Antiqua"/>
          <w:sz w:val="22"/>
          <w:szCs w:val="22"/>
        </w:rPr>
      </w:pPr>
      <w:r w:rsidRPr="008C21C2">
        <w:rPr>
          <w:rFonts w:ascii="Book Antiqua" w:eastAsia="Book Antiqua" w:hAnsi="Book Antiqua" w:cs="Book Antiqua"/>
          <w:sz w:val="22"/>
          <w:szCs w:val="22"/>
        </w:rPr>
        <w:t>D’analyse</w:t>
      </w:r>
      <w:r w:rsidR="00EE7BBE" w:rsidRPr="008C21C2">
        <w:rPr>
          <w:rFonts w:ascii="Book Antiqua" w:eastAsia="Book Antiqua" w:hAnsi="Book Antiqua" w:cs="Book Antiqua"/>
          <w:sz w:val="22"/>
          <w:szCs w:val="22"/>
        </w:rPr>
        <w:t xml:space="preserve"> argumentée</w:t>
      </w:r>
    </w:p>
    <w:p w14:paraId="6360CC16" w14:textId="5D9D95B6" w:rsidR="001B21DA" w:rsidRPr="008C21C2" w:rsidRDefault="00404027">
      <w:pPr>
        <w:numPr>
          <w:ilvl w:val="1"/>
          <w:numId w:val="8"/>
        </w:numPr>
        <w:jc w:val="both"/>
        <w:rPr>
          <w:rFonts w:ascii="Book Antiqua" w:hAnsi="Book Antiqua"/>
          <w:sz w:val="22"/>
          <w:szCs w:val="22"/>
        </w:rPr>
      </w:pPr>
      <w:r w:rsidRPr="008C21C2">
        <w:rPr>
          <w:rFonts w:ascii="Book Antiqua" w:eastAsia="Book Antiqua" w:hAnsi="Book Antiqua" w:cs="Book Antiqua"/>
          <w:sz w:val="22"/>
          <w:szCs w:val="22"/>
        </w:rPr>
        <w:t>Respect</w:t>
      </w:r>
      <w:r w:rsidR="001B21DA" w:rsidRPr="008C21C2">
        <w:rPr>
          <w:rFonts w:ascii="Book Antiqua" w:eastAsia="Book Antiqua" w:hAnsi="Book Antiqua" w:cs="Book Antiqua"/>
          <w:sz w:val="22"/>
          <w:szCs w:val="22"/>
        </w:rPr>
        <w:t xml:space="preserve"> des délais</w:t>
      </w:r>
    </w:p>
    <w:p w14:paraId="59BD27FF" w14:textId="77777777" w:rsidR="00495E4B" w:rsidRPr="008C21C2" w:rsidRDefault="00495E4B">
      <w:pPr>
        <w:ind w:left="1364"/>
        <w:jc w:val="both"/>
        <w:rPr>
          <w:rFonts w:ascii="Book Antiqua" w:eastAsia="Book Antiqua" w:hAnsi="Book Antiqua" w:cs="Book Antiqua"/>
          <w:sz w:val="22"/>
          <w:szCs w:val="22"/>
        </w:rPr>
      </w:pPr>
    </w:p>
    <w:p w14:paraId="48B440F2" w14:textId="77777777" w:rsidR="00495E4B" w:rsidRPr="008C21C2" w:rsidRDefault="00EE7BBE">
      <w:pPr>
        <w:numPr>
          <w:ilvl w:val="0"/>
          <w:numId w:val="1"/>
        </w:numPr>
        <w:jc w:val="both"/>
        <w:rPr>
          <w:rFonts w:ascii="Book Antiqua" w:hAnsi="Book Antiqua"/>
          <w:sz w:val="22"/>
          <w:szCs w:val="22"/>
        </w:rPr>
      </w:pPr>
      <w:r w:rsidRPr="008C21C2">
        <w:rPr>
          <w:rFonts w:ascii="Book Antiqua" w:eastAsia="Book Antiqua" w:hAnsi="Book Antiqua" w:cs="Book Antiqua"/>
          <w:sz w:val="22"/>
          <w:szCs w:val="22"/>
        </w:rPr>
        <w:t xml:space="preserve">Excellente maîtrise du français (écrit / oral) </w:t>
      </w:r>
    </w:p>
    <w:p w14:paraId="462C5F8D" w14:textId="77777777" w:rsidR="00495E4B" w:rsidRPr="008C21C2" w:rsidRDefault="00495E4B">
      <w:pPr>
        <w:jc w:val="both"/>
        <w:rPr>
          <w:rFonts w:ascii="Book Antiqua" w:eastAsia="Book Antiqua" w:hAnsi="Book Antiqua" w:cs="Book Antiqua"/>
          <w:sz w:val="22"/>
          <w:szCs w:val="22"/>
        </w:rPr>
      </w:pPr>
    </w:p>
    <w:p w14:paraId="2F5A83AF" w14:textId="77777777" w:rsidR="00495E4B" w:rsidRPr="008C21C2" w:rsidRDefault="00EE7BBE">
      <w:pPr>
        <w:numPr>
          <w:ilvl w:val="0"/>
          <w:numId w:val="9"/>
        </w:numPr>
        <w:jc w:val="both"/>
        <w:rPr>
          <w:rFonts w:ascii="Book Antiqua" w:eastAsia="Book Antiqua" w:hAnsi="Book Antiqua" w:cs="Book Antiqua"/>
          <w:sz w:val="22"/>
          <w:szCs w:val="22"/>
          <w:u w:val="single"/>
        </w:rPr>
      </w:pPr>
      <w:r w:rsidRPr="008C21C2">
        <w:rPr>
          <w:rFonts w:ascii="Book Antiqua" w:eastAsia="Book Antiqua" w:hAnsi="Book Antiqua" w:cs="Book Antiqua"/>
          <w:sz w:val="22"/>
          <w:szCs w:val="22"/>
          <w:u w:val="single"/>
        </w:rPr>
        <w:t>Expérience professionnelle</w:t>
      </w:r>
    </w:p>
    <w:p w14:paraId="3E7A93C9" w14:textId="77777777" w:rsidR="00495E4B" w:rsidRPr="008C21C2" w:rsidRDefault="00495E4B">
      <w:pPr>
        <w:ind w:left="1980"/>
        <w:jc w:val="both"/>
        <w:rPr>
          <w:rFonts w:ascii="Book Antiqua" w:eastAsia="Book Antiqua" w:hAnsi="Book Antiqua" w:cs="Book Antiqua"/>
          <w:sz w:val="22"/>
          <w:szCs w:val="22"/>
          <w:u w:val="single"/>
        </w:rPr>
      </w:pPr>
    </w:p>
    <w:p w14:paraId="7F845D3C" w14:textId="44157C22" w:rsidR="00495E4B" w:rsidRPr="008C21C2" w:rsidRDefault="00EE7BBE">
      <w:pPr>
        <w:numPr>
          <w:ilvl w:val="0"/>
          <w:numId w:val="1"/>
        </w:numPr>
        <w:pBdr>
          <w:top w:val="nil"/>
          <w:left w:val="nil"/>
          <w:bottom w:val="nil"/>
          <w:right w:val="nil"/>
          <w:between w:val="nil"/>
        </w:pBdr>
        <w:jc w:val="both"/>
        <w:rPr>
          <w:rFonts w:ascii="Book Antiqua" w:hAnsi="Book Antiqua"/>
          <w:sz w:val="22"/>
          <w:szCs w:val="22"/>
        </w:rPr>
      </w:pPr>
      <w:r w:rsidRPr="008C21C2">
        <w:rPr>
          <w:rFonts w:ascii="Book Antiqua" w:eastAsia="Book Antiqua" w:hAnsi="Book Antiqua" w:cs="Book Antiqua"/>
          <w:sz w:val="22"/>
          <w:szCs w:val="22"/>
        </w:rPr>
        <w:t xml:space="preserve">Disposer d'une expérience de </w:t>
      </w:r>
      <w:r w:rsidRPr="008C21C2">
        <w:rPr>
          <w:rFonts w:ascii="Book Antiqua" w:eastAsia="Book Antiqua" w:hAnsi="Book Antiqua" w:cs="Book Antiqua"/>
          <w:b/>
          <w:sz w:val="22"/>
          <w:szCs w:val="22"/>
        </w:rPr>
        <w:t xml:space="preserve">minimum </w:t>
      </w:r>
      <w:r w:rsidR="00184DAD" w:rsidRPr="008C21C2">
        <w:rPr>
          <w:rFonts w:ascii="Book Antiqua" w:eastAsia="Book Antiqua" w:hAnsi="Book Antiqua" w:cs="Book Antiqua"/>
          <w:b/>
          <w:sz w:val="22"/>
          <w:szCs w:val="22"/>
        </w:rPr>
        <w:t>1</w:t>
      </w:r>
      <w:r w:rsidR="00FA7FBA">
        <w:rPr>
          <w:rFonts w:ascii="Book Antiqua" w:eastAsia="Book Antiqua" w:hAnsi="Book Antiqua" w:cs="Book Antiqua"/>
          <w:b/>
          <w:sz w:val="22"/>
          <w:szCs w:val="22"/>
        </w:rPr>
        <w:t>5</w:t>
      </w:r>
      <w:r w:rsidRPr="008C21C2">
        <w:rPr>
          <w:rFonts w:ascii="Book Antiqua" w:eastAsia="Book Antiqua" w:hAnsi="Book Antiqua" w:cs="Book Antiqua"/>
          <w:b/>
          <w:sz w:val="22"/>
          <w:szCs w:val="22"/>
        </w:rPr>
        <w:t xml:space="preserve"> ans </w:t>
      </w:r>
      <w:r w:rsidRPr="008C21C2">
        <w:rPr>
          <w:rFonts w:ascii="Book Antiqua" w:eastAsia="Book Antiqua" w:hAnsi="Book Antiqua" w:cs="Book Antiqua"/>
          <w:sz w:val="22"/>
          <w:szCs w:val="22"/>
        </w:rPr>
        <w:t xml:space="preserve">dans les domaines cités ci-dessus ; </w:t>
      </w:r>
    </w:p>
    <w:p w14:paraId="13F9B120" w14:textId="77777777" w:rsidR="00495E4B" w:rsidRPr="008C21C2" w:rsidRDefault="00495E4B">
      <w:pPr>
        <w:pBdr>
          <w:top w:val="nil"/>
          <w:left w:val="nil"/>
          <w:bottom w:val="nil"/>
          <w:right w:val="nil"/>
          <w:between w:val="nil"/>
        </w:pBdr>
        <w:ind w:left="720"/>
        <w:jc w:val="both"/>
        <w:rPr>
          <w:rFonts w:ascii="Book Antiqua" w:eastAsia="Book Antiqua" w:hAnsi="Book Antiqua" w:cs="Book Antiqua"/>
          <w:sz w:val="22"/>
          <w:szCs w:val="22"/>
        </w:rPr>
      </w:pPr>
    </w:p>
    <w:p w14:paraId="6D0CC282" w14:textId="77777777" w:rsidR="00495E4B" w:rsidRPr="008C21C2" w:rsidRDefault="00EE7BBE">
      <w:pPr>
        <w:numPr>
          <w:ilvl w:val="0"/>
          <w:numId w:val="1"/>
        </w:numPr>
        <w:jc w:val="both"/>
        <w:rPr>
          <w:rFonts w:ascii="Book Antiqua" w:hAnsi="Book Antiqua"/>
          <w:sz w:val="22"/>
          <w:szCs w:val="22"/>
        </w:rPr>
      </w:pPr>
      <w:r w:rsidRPr="008C21C2">
        <w:rPr>
          <w:rFonts w:ascii="Book Antiqua" w:eastAsia="Book Antiqua" w:hAnsi="Book Antiqua" w:cs="Book Antiqua"/>
          <w:sz w:val="22"/>
          <w:szCs w:val="22"/>
        </w:rPr>
        <w:t>Expertise spécifique demandée :</w:t>
      </w:r>
    </w:p>
    <w:p w14:paraId="1D8EE3AC" w14:textId="77777777" w:rsidR="00495E4B" w:rsidRPr="008C21C2" w:rsidRDefault="00495E4B">
      <w:pPr>
        <w:pBdr>
          <w:top w:val="nil"/>
          <w:left w:val="nil"/>
          <w:bottom w:val="nil"/>
          <w:right w:val="nil"/>
          <w:between w:val="nil"/>
        </w:pBdr>
        <w:ind w:left="720"/>
        <w:jc w:val="both"/>
        <w:rPr>
          <w:rFonts w:ascii="Book Antiqua" w:eastAsia="Book Antiqua" w:hAnsi="Book Antiqua" w:cs="Book Antiqua"/>
          <w:sz w:val="22"/>
          <w:szCs w:val="22"/>
        </w:rPr>
      </w:pPr>
    </w:p>
    <w:p w14:paraId="707EBCAC" w14:textId="240238BE" w:rsidR="005F2E66" w:rsidRPr="005F2E66" w:rsidRDefault="00B75A44" w:rsidP="005F2E66">
      <w:pPr>
        <w:numPr>
          <w:ilvl w:val="0"/>
          <w:numId w:val="5"/>
        </w:numPr>
        <w:pBdr>
          <w:top w:val="nil"/>
          <w:left w:val="nil"/>
          <w:bottom w:val="nil"/>
          <w:right w:val="nil"/>
          <w:between w:val="nil"/>
        </w:pBdr>
        <w:jc w:val="both"/>
        <w:rPr>
          <w:rFonts w:ascii="Book Antiqua" w:eastAsia="Book Antiqua" w:hAnsi="Book Antiqua" w:cs="Book Antiqua"/>
          <w:sz w:val="22"/>
          <w:szCs w:val="22"/>
        </w:rPr>
      </w:pPr>
      <w:r w:rsidRPr="00B75A44">
        <w:rPr>
          <w:rFonts w:ascii="Book Antiqua" w:eastAsia="Book Antiqua" w:hAnsi="Book Antiqua" w:cs="Book Antiqua"/>
          <w:sz w:val="22"/>
          <w:szCs w:val="22"/>
        </w:rPr>
        <w:t>Disposer d'une expérience d'au moins 1</w:t>
      </w:r>
      <w:r>
        <w:rPr>
          <w:rFonts w:ascii="Book Antiqua" w:eastAsia="Book Antiqua" w:hAnsi="Book Antiqua" w:cs="Book Antiqua"/>
          <w:sz w:val="22"/>
          <w:szCs w:val="22"/>
        </w:rPr>
        <w:t>5</w:t>
      </w:r>
      <w:r w:rsidRPr="00B75A44">
        <w:rPr>
          <w:rFonts w:ascii="Book Antiqua" w:eastAsia="Book Antiqua" w:hAnsi="Book Antiqua" w:cs="Book Antiqua"/>
          <w:sz w:val="22"/>
          <w:szCs w:val="22"/>
        </w:rPr>
        <w:t xml:space="preserve"> ans dans le domaine de sa spécialité ;</w:t>
      </w:r>
    </w:p>
    <w:p w14:paraId="30A5E12F" w14:textId="56D68B24" w:rsidR="00B75A44" w:rsidRPr="00B75A44" w:rsidRDefault="00B75A44" w:rsidP="00B75A44">
      <w:pPr>
        <w:numPr>
          <w:ilvl w:val="0"/>
          <w:numId w:val="5"/>
        </w:numPr>
        <w:pBdr>
          <w:top w:val="nil"/>
          <w:left w:val="nil"/>
          <w:bottom w:val="nil"/>
          <w:right w:val="nil"/>
          <w:between w:val="nil"/>
        </w:pBdr>
        <w:jc w:val="both"/>
        <w:rPr>
          <w:rFonts w:ascii="Book Antiqua" w:eastAsia="Book Antiqua" w:hAnsi="Book Antiqua" w:cs="Book Antiqua"/>
          <w:sz w:val="22"/>
          <w:szCs w:val="22"/>
        </w:rPr>
      </w:pPr>
      <w:r w:rsidRPr="00B75A44">
        <w:rPr>
          <w:rFonts w:ascii="Book Antiqua" w:eastAsia="Book Antiqua" w:hAnsi="Book Antiqua" w:cs="Book Antiqua"/>
          <w:sz w:val="22"/>
          <w:szCs w:val="22"/>
        </w:rPr>
        <w:t xml:space="preserve">Avoir réalisé des missions similaires en élaboration d’études de faisabilité pour des institutions économiques et financières de type </w:t>
      </w:r>
      <w:r>
        <w:rPr>
          <w:rFonts w:ascii="Book Antiqua" w:eastAsia="Book Antiqua" w:hAnsi="Book Antiqua" w:cs="Book Antiqua"/>
          <w:sz w:val="22"/>
          <w:szCs w:val="22"/>
        </w:rPr>
        <w:t>C</w:t>
      </w:r>
      <w:r w:rsidRPr="00B75A44">
        <w:rPr>
          <w:rFonts w:ascii="Book Antiqua" w:eastAsia="Book Antiqua" w:hAnsi="Book Antiqua" w:cs="Book Antiqua"/>
          <w:sz w:val="22"/>
          <w:szCs w:val="22"/>
        </w:rPr>
        <w:t xml:space="preserve">aisse des dépôts, notamment en Afrique </w:t>
      </w:r>
      <w:r>
        <w:rPr>
          <w:rFonts w:ascii="Book Antiqua" w:eastAsia="Book Antiqua" w:hAnsi="Book Antiqua" w:cs="Book Antiqua"/>
          <w:sz w:val="22"/>
          <w:szCs w:val="22"/>
        </w:rPr>
        <w:t>subsaharienne</w:t>
      </w:r>
      <w:r w:rsidRPr="00B75A44">
        <w:rPr>
          <w:rFonts w:ascii="Book Antiqua" w:eastAsia="Book Antiqua" w:hAnsi="Book Antiqua" w:cs="Book Antiqua"/>
          <w:sz w:val="22"/>
          <w:szCs w:val="22"/>
        </w:rPr>
        <w:t xml:space="preserve"> ;</w:t>
      </w:r>
    </w:p>
    <w:p w14:paraId="66BC87FC" w14:textId="11AC4554" w:rsidR="00B75A44" w:rsidRPr="00B75A44" w:rsidRDefault="00B75A44" w:rsidP="00B75A44">
      <w:pPr>
        <w:numPr>
          <w:ilvl w:val="0"/>
          <w:numId w:val="5"/>
        </w:numPr>
        <w:pBdr>
          <w:top w:val="nil"/>
          <w:left w:val="nil"/>
          <w:bottom w:val="nil"/>
          <w:right w:val="nil"/>
          <w:between w:val="nil"/>
        </w:pBdr>
        <w:jc w:val="both"/>
        <w:rPr>
          <w:rFonts w:ascii="Book Antiqua" w:eastAsia="Book Antiqua" w:hAnsi="Book Antiqua" w:cs="Book Antiqua"/>
          <w:sz w:val="22"/>
          <w:szCs w:val="22"/>
        </w:rPr>
      </w:pPr>
      <w:r w:rsidRPr="00B75A44">
        <w:rPr>
          <w:rFonts w:ascii="Book Antiqua" w:eastAsia="Book Antiqua" w:hAnsi="Book Antiqua" w:cs="Book Antiqua"/>
          <w:sz w:val="22"/>
          <w:szCs w:val="22"/>
        </w:rPr>
        <w:t>De solides expériences sur les questions d</w:t>
      </w:r>
      <w:r>
        <w:rPr>
          <w:rFonts w:ascii="Book Antiqua" w:eastAsia="Book Antiqua" w:hAnsi="Book Antiqua" w:cs="Book Antiqua"/>
          <w:sz w:val="22"/>
          <w:szCs w:val="22"/>
        </w:rPr>
        <w:t>e produit d’</w:t>
      </w:r>
      <w:r w:rsidRPr="00B75A44">
        <w:rPr>
          <w:rFonts w:ascii="Book Antiqua" w:eastAsia="Book Antiqua" w:hAnsi="Book Antiqua" w:cs="Book Antiqua"/>
          <w:sz w:val="22"/>
          <w:szCs w:val="22"/>
        </w:rPr>
        <w:t>épargne</w:t>
      </w:r>
      <w:r>
        <w:rPr>
          <w:rFonts w:ascii="Book Antiqua" w:eastAsia="Book Antiqua" w:hAnsi="Book Antiqua" w:cs="Book Antiqua"/>
          <w:sz w:val="22"/>
          <w:szCs w:val="22"/>
        </w:rPr>
        <w:t xml:space="preserve"> et </w:t>
      </w:r>
      <w:r w:rsidRPr="00B75A44">
        <w:rPr>
          <w:rFonts w:ascii="Book Antiqua" w:eastAsia="Book Antiqua" w:hAnsi="Book Antiqua" w:cs="Book Antiqua"/>
          <w:sz w:val="22"/>
          <w:szCs w:val="22"/>
        </w:rPr>
        <w:t xml:space="preserve">de finance ; </w:t>
      </w:r>
    </w:p>
    <w:p w14:paraId="69B9CC6D" w14:textId="4E07E714" w:rsidR="00B75A44" w:rsidRPr="00B75A44" w:rsidRDefault="00B75A44" w:rsidP="00B75A44">
      <w:pPr>
        <w:numPr>
          <w:ilvl w:val="0"/>
          <w:numId w:val="5"/>
        </w:numPr>
        <w:pBdr>
          <w:top w:val="nil"/>
          <w:left w:val="nil"/>
          <w:bottom w:val="nil"/>
          <w:right w:val="nil"/>
          <w:between w:val="nil"/>
        </w:pBdr>
        <w:jc w:val="both"/>
        <w:rPr>
          <w:rFonts w:ascii="Book Antiqua" w:eastAsia="Book Antiqua" w:hAnsi="Book Antiqua" w:cs="Book Antiqua"/>
          <w:sz w:val="22"/>
          <w:szCs w:val="22"/>
        </w:rPr>
      </w:pPr>
      <w:r w:rsidRPr="00B75A44">
        <w:rPr>
          <w:rFonts w:ascii="Book Antiqua" w:eastAsia="Book Antiqua" w:hAnsi="Book Antiqua" w:cs="Book Antiqua"/>
          <w:sz w:val="22"/>
          <w:szCs w:val="22"/>
        </w:rPr>
        <w:t>Des compétences avérées en assistance technique</w:t>
      </w:r>
      <w:r>
        <w:rPr>
          <w:rFonts w:ascii="Book Antiqua" w:eastAsia="Book Antiqua" w:hAnsi="Book Antiqua" w:cs="Book Antiqua"/>
          <w:sz w:val="22"/>
          <w:szCs w:val="22"/>
        </w:rPr>
        <w:t xml:space="preserve"> et étude de marché</w:t>
      </w:r>
      <w:r w:rsidRPr="00B75A44">
        <w:rPr>
          <w:rFonts w:ascii="Book Antiqua" w:eastAsia="Book Antiqua" w:hAnsi="Book Antiqua" w:cs="Book Antiqua"/>
          <w:sz w:val="22"/>
          <w:szCs w:val="22"/>
        </w:rPr>
        <w:t xml:space="preserve"> ; </w:t>
      </w:r>
    </w:p>
    <w:p w14:paraId="17E4516F" w14:textId="096E5A60" w:rsidR="00B75A44" w:rsidRDefault="00B75A44" w:rsidP="00B75A44">
      <w:pPr>
        <w:numPr>
          <w:ilvl w:val="0"/>
          <w:numId w:val="5"/>
        </w:numPr>
        <w:pBdr>
          <w:top w:val="nil"/>
          <w:left w:val="nil"/>
          <w:bottom w:val="nil"/>
          <w:right w:val="nil"/>
          <w:between w:val="nil"/>
        </w:pBdr>
        <w:jc w:val="both"/>
        <w:rPr>
          <w:rFonts w:ascii="Book Antiqua" w:eastAsia="Book Antiqua" w:hAnsi="Book Antiqua" w:cs="Book Antiqua"/>
          <w:sz w:val="22"/>
          <w:szCs w:val="22"/>
        </w:rPr>
      </w:pPr>
      <w:r w:rsidRPr="00B75A44">
        <w:rPr>
          <w:rFonts w:ascii="Book Antiqua" w:eastAsia="Book Antiqua" w:hAnsi="Book Antiqua" w:cs="Book Antiqua"/>
          <w:sz w:val="22"/>
          <w:szCs w:val="22"/>
        </w:rPr>
        <w:t>Un savoir-faire en analyse et évaluation d’impact financier d’un produit d’épargne ;</w:t>
      </w:r>
    </w:p>
    <w:p w14:paraId="40CCF887" w14:textId="39F3229A" w:rsidR="00B75A44" w:rsidRDefault="00B75A44" w:rsidP="0077686C">
      <w:pPr>
        <w:numPr>
          <w:ilvl w:val="0"/>
          <w:numId w:val="5"/>
        </w:numPr>
        <w:pBdr>
          <w:top w:val="nil"/>
          <w:left w:val="nil"/>
          <w:bottom w:val="nil"/>
          <w:right w:val="nil"/>
          <w:between w:val="nil"/>
        </w:pBdr>
        <w:ind w:right="567"/>
        <w:jc w:val="both"/>
        <w:rPr>
          <w:rFonts w:ascii="Book Antiqua" w:eastAsia="Book Antiqua" w:hAnsi="Book Antiqua" w:cs="Book Antiqua"/>
          <w:sz w:val="22"/>
          <w:szCs w:val="22"/>
        </w:rPr>
      </w:pPr>
      <w:r>
        <w:rPr>
          <w:rFonts w:ascii="Book Antiqua" w:eastAsia="Book Antiqua" w:hAnsi="Book Antiqua" w:cs="Book Antiqua"/>
          <w:sz w:val="22"/>
          <w:szCs w:val="22"/>
        </w:rPr>
        <w:t>Maitrise de la règlementation COBAC</w:t>
      </w:r>
      <w:r w:rsidR="00511C69">
        <w:rPr>
          <w:rFonts w:ascii="Book Antiqua" w:eastAsia="Book Antiqua" w:hAnsi="Book Antiqua" w:cs="Book Antiqua"/>
          <w:sz w:val="22"/>
          <w:szCs w:val="22"/>
        </w:rPr>
        <w:t> ;</w:t>
      </w:r>
    </w:p>
    <w:p w14:paraId="14301B37" w14:textId="270D223B" w:rsidR="005F2E66" w:rsidRDefault="005F2E66" w:rsidP="0077686C">
      <w:pPr>
        <w:numPr>
          <w:ilvl w:val="0"/>
          <w:numId w:val="5"/>
        </w:numPr>
        <w:pBdr>
          <w:top w:val="nil"/>
          <w:left w:val="nil"/>
          <w:bottom w:val="nil"/>
          <w:right w:val="nil"/>
          <w:between w:val="nil"/>
        </w:pBdr>
        <w:ind w:right="567"/>
        <w:jc w:val="both"/>
        <w:rPr>
          <w:rFonts w:ascii="Book Antiqua" w:eastAsia="Book Antiqua" w:hAnsi="Book Antiqua" w:cs="Book Antiqua"/>
          <w:sz w:val="22"/>
          <w:szCs w:val="22"/>
        </w:rPr>
      </w:pPr>
      <w:r>
        <w:rPr>
          <w:rFonts w:ascii="Book Antiqua" w:eastAsia="Book Antiqua" w:hAnsi="Book Antiqua" w:cs="Book Antiqua"/>
          <w:sz w:val="22"/>
          <w:szCs w:val="22"/>
        </w:rPr>
        <w:t>Maîtrise du modèle CDC et ses spécificités</w:t>
      </w:r>
      <w:r w:rsidR="00511C69">
        <w:rPr>
          <w:rFonts w:ascii="Book Antiqua" w:eastAsia="Book Antiqua" w:hAnsi="Book Antiqua" w:cs="Book Antiqua"/>
          <w:sz w:val="22"/>
          <w:szCs w:val="22"/>
        </w:rPr>
        <w:t> ;</w:t>
      </w:r>
    </w:p>
    <w:p w14:paraId="2E18B39F" w14:textId="3DE70B46" w:rsidR="005F2E66" w:rsidRPr="00B75A44" w:rsidRDefault="005F2E66" w:rsidP="0077686C">
      <w:pPr>
        <w:numPr>
          <w:ilvl w:val="0"/>
          <w:numId w:val="5"/>
        </w:numPr>
        <w:pBdr>
          <w:top w:val="nil"/>
          <w:left w:val="nil"/>
          <w:bottom w:val="nil"/>
          <w:right w:val="nil"/>
          <w:between w:val="nil"/>
        </w:pBdr>
        <w:ind w:right="567"/>
        <w:jc w:val="both"/>
        <w:rPr>
          <w:rFonts w:ascii="Book Antiqua" w:eastAsia="Book Antiqua" w:hAnsi="Book Antiqua" w:cs="Book Antiqua"/>
          <w:sz w:val="22"/>
          <w:szCs w:val="22"/>
        </w:rPr>
      </w:pPr>
      <w:r>
        <w:rPr>
          <w:rFonts w:ascii="Book Antiqua" w:eastAsia="Book Antiqua" w:hAnsi="Book Antiqua" w:cs="Book Antiqua"/>
          <w:sz w:val="22"/>
          <w:szCs w:val="22"/>
        </w:rPr>
        <w:t>Connaissance du Gabon et de sa diaspora</w:t>
      </w:r>
      <w:r w:rsidR="00511C69">
        <w:rPr>
          <w:rFonts w:ascii="Book Antiqua" w:eastAsia="Book Antiqua" w:hAnsi="Book Antiqua" w:cs="Book Antiqua"/>
          <w:sz w:val="22"/>
          <w:szCs w:val="22"/>
        </w:rPr>
        <w:t>.</w:t>
      </w:r>
    </w:p>
    <w:p w14:paraId="07E189F6" w14:textId="361E67F9" w:rsidR="005F2E66" w:rsidRDefault="005F2E66">
      <w:pPr>
        <w:jc w:val="both"/>
        <w:rPr>
          <w:rFonts w:ascii="Book Antiqua" w:eastAsia="Book Antiqua" w:hAnsi="Book Antiqua" w:cs="Book Antiqua"/>
          <w:sz w:val="22"/>
          <w:szCs w:val="22"/>
        </w:rPr>
      </w:pPr>
    </w:p>
    <w:p w14:paraId="478784F6" w14:textId="50150BA8" w:rsidR="005F2E66" w:rsidRPr="00FA7FBA" w:rsidRDefault="00511C69" w:rsidP="00597F9A">
      <w:pPr>
        <w:pStyle w:val="Paragraphedeliste"/>
        <w:numPr>
          <w:ilvl w:val="0"/>
          <w:numId w:val="7"/>
        </w:numPr>
        <w:jc w:val="both"/>
        <w:rPr>
          <w:rFonts w:ascii="Book Antiqua" w:eastAsia="Book Antiqua" w:hAnsi="Book Antiqua" w:cs="Book Antiqua"/>
          <w:b/>
          <w:sz w:val="22"/>
          <w:szCs w:val="22"/>
        </w:rPr>
      </w:pPr>
      <w:proofErr w:type="spellStart"/>
      <w:r w:rsidRPr="00FA7FBA">
        <w:rPr>
          <w:rFonts w:ascii="Book Antiqua" w:eastAsia="Book Antiqua" w:hAnsi="Book Antiqua" w:cs="Book Antiqua"/>
          <w:b/>
          <w:sz w:val="22"/>
          <w:szCs w:val="22"/>
        </w:rPr>
        <w:t>Comptes-rendus</w:t>
      </w:r>
      <w:proofErr w:type="spellEnd"/>
      <w:r w:rsidR="005F2E66" w:rsidRPr="00FA7FBA">
        <w:rPr>
          <w:rFonts w:ascii="Book Antiqua" w:eastAsia="Book Antiqua" w:hAnsi="Book Antiqua" w:cs="Book Antiqua"/>
          <w:b/>
          <w:sz w:val="22"/>
          <w:szCs w:val="22"/>
        </w:rPr>
        <w:t xml:space="preserve"> et missions </w:t>
      </w:r>
    </w:p>
    <w:p w14:paraId="22AE3AD5" w14:textId="048B1872" w:rsidR="005F2E66" w:rsidRDefault="005F2E66" w:rsidP="005F2E66">
      <w:pPr>
        <w:jc w:val="both"/>
        <w:rPr>
          <w:rFonts w:ascii="Book Antiqua" w:eastAsia="Book Antiqua" w:hAnsi="Book Antiqua" w:cs="Book Antiqua"/>
          <w:sz w:val="22"/>
          <w:szCs w:val="22"/>
        </w:rPr>
      </w:pPr>
    </w:p>
    <w:p w14:paraId="671093DB" w14:textId="77777777" w:rsidR="005F2E66" w:rsidRPr="005F2E66" w:rsidRDefault="005F2E66" w:rsidP="005F2E66">
      <w:pPr>
        <w:suppressAutoHyphens/>
        <w:autoSpaceDN w:val="0"/>
        <w:spacing w:line="276" w:lineRule="auto"/>
        <w:jc w:val="both"/>
        <w:textAlignment w:val="baseline"/>
        <w:rPr>
          <w:rFonts w:ascii="Book Antiqua" w:hAnsi="Book Antiqua" w:cs="Calibri"/>
          <w:sz w:val="22"/>
          <w:szCs w:val="22"/>
        </w:rPr>
      </w:pPr>
      <w:r w:rsidRPr="005F2E66">
        <w:rPr>
          <w:rFonts w:ascii="Book Antiqua" w:hAnsi="Book Antiqua" w:cs="Calibri"/>
          <w:sz w:val="22"/>
          <w:szCs w:val="22"/>
        </w:rPr>
        <w:lastRenderedPageBreak/>
        <w:t>Un rapport synthétique devra être remis à chaque phase finalisée.</w:t>
      </w:r>
    </w:p>
    <w:p w14:paraId="02052163" w14:textId="57D88F7C" w:rsidR="005F2E66" w:rsidRPr="005F2E66" w:rsidRDefault="005F2E66" w:rsidP="005F2E66">
      <w:pPr>
        <w:suppressAutoHyphens/>
        <w:autoSpaceDN w:val="0"/>
        <w:spacing w:line="276" w:lineRule="auto"/>
        <w:jc w:val="both"/>
        <w:textAlignment w:val="baseline"/>
        <w:rPr>
          <w:rFonts w:ascii="Book Antiqua" w:hAnsi="Book Antiqua" w:cs="Calibri"/>
          <w:sz w:val="22"/>
          <w:szCs w:val="22"/>
        </w:rPr>
      </w:pPr>
      <w:r w:rsidRPr="005F2E66">
        <w:rPr>
          <w:rFonts w:ascii="Book Antiqua" w:hAnsi="Book Antiqua" w:cs="Calibri"/>
          <w:sz w:val="22"/>
          <w:szCs w:val="22"/>
        </w:rPr>
        <w:t xml:space="preserve">Des réunions hebdomadaires devront être organisés et formalisés par des </w:t>
      </w:r>
      <w:proofErr w:type="spellStart"/>
      <w:r w:rsidRPr="005F2E66">
        <w:rPr>
          <w:rFonts w:ascii="Book Antiqua" w:hAnsi="Book Antiqua" w:cs="Calibri"/>
          <w:sz w:val="22"/>
          <w:szCs w:val="22"/>
        </w:rPr>
        <w:t>comptes-rendus</w:t>
      </w:r>
      <w:proofErr w:type="spellEnd"/>
      <w:r w:rsidRPr="005F2E66">
        <w:rPr>
          <w:rFonts w:ascii="Book Antiqua" w:hAnsi="Book Antiqua" w:cs="Calibri"/>
          <w:sz w:val="22"/>
          <w:szCs w:val="22"/>
        </w:rPr>
        <w:t xml:space="preserve"> remis dans les 48h maximum après la réunion</w:t>
      </w:r>
      <w:r w:rsidR="000D3A4D">
        <w:rPr>
          <w:rFonts w:ascii="Book Antiqua" w:hAnsi="Book Antiqua" w:cs="Calibri"/>
          <w:sz w:val="22"/>
          <w:szCs w:val="22"/>
        </w:rPr>
        <w:t>.</w:t>
      </w:r>
    </w:p>
    <w:p w14:paraId="19DE8ADD" w14:textId="77777777" w:rsidR="005F2E66" w:rsidRPr="005F2E66" w:rsidRDefault="005F2E66" w:rsidP="005F2E66">
      <w:pPr>
        <w:suppressAutoHyphens/>
        <w:autoSpaceDN w:val="0"/>
        <w:spacing w:line="276" w:lineRule="auto"/>
        <w:jc w:val="both"/>
        <w:textAlignment w:val="baseline"/>
        <w:rPr>
          <w:rFonts w:ascii="Book Antiqua" w:hAnsi="Book Antiqua" w:cs="Calibri"/>
          <w:sz w:val="22"/>
          <w:szCs w:val="22"/>
        </w:rPr>
      </w:pPr>
      <w:r w:rsidRPr="005F2E66">
        <w:rPr>
          <w:rFonts w:ascii="Book Antiqua" w:hAnsi="Book Antiqua" w:cs="Calibri"/>
          <w:sz w:val="22"/>
          <w:szCs w:val="22"/>
        </w:rPr>
        <w:t>Le prestataire devra soumettre chaque rapport intermédiaire et/ou final une semaine avant la date de la restitution de la phase afin de permettre aux parties prenantes d’en prendre connaissance et de demander des ajustements en amont.</w:t>
      </w:r>
    </w:p>
    <w:p w14:paraId="09820719" w14:textId="77777777" w:rsidR="005F2E66" w:rsidRPr="005F2E66" w:rsidRDefault="005F2E66" w:rsidP="005F2E66">
      <w:pPr>
        <w:suppressAutoHyphens/>
        <w:autoSpaceDN w:val="0"/>
        <w:spacing w:line="276" w:lineRule="auto"/>
        <w:jc w:val="both"/>
        <w:textAlignment w:val="baseline"/>
        <w:rPr>
          <w:rFonts w:ascii="Book Antiqua" w:hAnsi="Book Antiqua" w:cs="Calibri"/>
          <w:sz w:val="22"/>
          <w:szCs w:val="22"/>
        </w:rPr>
      </w:pPr>
      <w:r w:rsidRPr="005F2E66">
        <w:rPr>
          <w:rFonts w:ascii="Book Antiqua" w:hAnsi="Book Antiqua" w:cs="Calibri"/>
          <w:sz w:val="22"/>
          <w:szCs w:val="22"/>
        </w:rPr>
        <w:t>Le prestataire devra aussi annoncer les dates de mission au moins un mois à l’avance et solliciter les rendez-vous pertinents en amont.</w:t>
      </w:r>
    </w:p>
    <w:p w14:paraId="5C570726" w14:textId="77777777" w:rsidR="005F2E66" w:rsidRPr="005F2E66" w:rsidRDefault="005F2E66" w:rsidP="005F2E66">
      <w:pPr>
        <w:suppressAutoHyphens/>
        <w:autoSpaceDN w:val="0"/>
        <w:spacing w:line="276" w:lineRule="auto"/>
        <w:jc w:val="both"/>
        <w:textAlignment w:val="baseline"/>
        <w:rPr>
          <w:rFonts w:ascii="Book Antiqua" w:hAnsi="Book Antiqua" w:cs="Calibri"/>
          <w:sz w:val="22"/>
          <w:szCs w:val="22"/>
        </w:rPr>
      </w:pPr>
      <w:r w:rsidRPr="005F2E66">
        <w:rPr>
          <w:rFonts w:ascii="Book Antiqua" w:hAnsi="Book Antiqua" w:cs="Calibri"/>
          <w:sz w:val="22"/>
          <w:szCs w:val="22"/>
        </w:rPr>
        <w:t>Le rapport final devra être remis à la fin de la mission.</w:t>
      </w:r>
    </w:p>
    <w:p w14:paraId="6735836F" w14:textId="77777777" w:rsidR="005F2E66" w:rsidRPr="00054C12" w:rsidRDefault="005F2E66" w:rsidP="005F2E66">
      <w:pPr>
        <w:jc w:val="both"/>
        <w:rPr>
          <w:rFonts w:ascii="Book Antiqua" w:eastAsia="Book Antiqua" w:hAnsi="Book Antiqua" w:cs="Book Antiqua"/>
          <w:sz w:val="22"/>
          <w:szCs w:val="22"/>
        </w:rPr>
      </w:pPr>
    </w:p>
    <w:p w14:paraId="7EEF0131" w14:textId="77777777" w:rsidR="00495E4B" w:rsidRPr="008C21C2" w:rsidRDefault="00EE7BBE">
      <w:pPr>
        <w:numPr>
          <w:ilvl w:val="0"/>
          <w:numId w:val="7"/>
        </w:numPr>
        <w:shd w:val="clear" w:color="auto" w:fill="E6E6E6"/>
        <w:ind w:left="180"/>
        <w:jc w:val="both"/>
        <w:rPr>
          <w:rFonts w:ascii="Book Antiqua" w:hAnsi="Book Antiqua"/>
          <w:sz w:val="22"/>
          <w:szCs w:val="22"/>
        </w:rPr>
      </w:pPr>
      <w:r w:rsidRPr="008C21C2">
        <w:rPr>
          <w:rFonts w:ascii="Book Antiqua" w:eastAsia="Book Antiqua" w:hAnsi="Book Antiqua" w:cs="Book Antiqua"/>
          <w:b/>
          <w:sz w:val="22"/>
          <w:szCs w:val="22"/>
        </w:rPr>
        <w:t>Informations pratiques</w:t>
      </w:r>
    </w:p>
    <w:p w14:paraId="320DAB1D" w14:textId="77777777" w:rsidR="00495E4B" w:rsidRPr="008C21C2" w:rsidRDefault="00495E4B">
      <w:pPr>
        <w:jc w:val="both"/>
        <w:rPr>
          <w:rFonts w:ascii="Book Antiqua" w:eastAsia="Book Antiqua" w:hAnsi="Book Antiqua" w:cs="Book Antiqua"/>
          <w:sz w:val="22"/>
          <w:szCs w:val="22"/>
        </w:rPr>
      </w:pPr>
    </w:p>
    <w:p w14:paraId="14F16739" w14:textId="77777777" w:rsidR="005F2E66" w:rsidRPr="00597F9A" w:rsidRDefault="005F2E66" w:rsidP="005F2E66">
      <w:pPr>
        <w:spacing w:line="276" w:lineRule="auto"/>
        <w:jc w:val="both"/>
        <w:rPr>
          <w:rFonts w:ascii="Book Antiqua" w:eastAsia="Arial Unicode MS" w:hAnsi="Book Antiqua"/>
          <w:b/>
          <w:sz w:val="22"/>
          <w:szCs w:val="22"/>
        </w:rPr>
      </w:pPr>
      <w:r w:rsidRPr="00597F9A">
        <w:rPr>
          <w:rFonts w:ascii="Book Antiqua" w:eastAsia="Arial Unicode MS" w:hAnsi="Book Antiqua"/>
          <w:b/>
          <w:sz w:val="22"/>
          <w:szCs w:val="22"/>
        </w:rPr>
        <w:t>La proposition de service devra comporter les éléments demandés ci-dessous + se référer impérativement au règlement de consultation qui détaille davantage les attendus.</w:t>
      </w:r>
    </w:p>
    <w:p w14:paraId="0C11A990" w14:textId="77777777" w:rsidR="005F2E66" w:rsidRPr="00597F9A" w:rsidRDefault="005F2E66" w:rsidP="005F2E66">
      <w:pPr>
        <w:spacing w:line="276" w:lineRule="auto"/>
        <w:jc w:val="both"/>
        <w:rPr>
          <w:rFonts w:ascii="Book Antiqua" w:eastAsia="Arial Unicode MS" w:hAnsi="Book Antiqua"/>
          <w:b/>
          <w:sz w:val="22"/>
          <w:szCs w:val="22"/>
        </w:rPr>
      </w:pPr>
    </w:p>
    <w:p w14:paraId="1CA2A11A" w14:textId="77777777" w:rsidR="005F2E66" w:rsidRPr="00597F9A" w:rsidRDefault="005F2E66" w:rsidP="005F2E66">
      <w:pPr>
        <w:spacing w:line="276" w:lineRule="auto"/>
        <w:jc w:val="both"/>
        <w:rPr>
          <w:rFonts w:ascii="Book Antiqua" w:eastAsia="Arial Unicode MS" w:hAnsi="Book Antiqua"/>
          <w:b/>
          <w:sz w:val="22"/>
          <w:szCs w:val="22"/>
        </w:rPr>
      </w:pPr>
      <w:r w:rsidRPr="00597F9A">
        <w:rPr>
          <w:rFonts w:ascii="Book Antiqua" w:eastAsia="Arial Unicode MS" w:hAnsi="Book Antiqua"/>
          <w:b/>
          <w:sz w:val="22"/>
          <w:szCs w:val="22"/>
        </w:rPr>
        <w:t>Toute présentation pouvant être plus lisible et apportant davantage de clarté sous forme de tableau ou de schéma sera appréciée.</w:t>
      </w:r>
    </w:p>
    <w:p w14:paraId="260B273B" w14:textId="77777777" w:rsidR="005F2E66" w:rsidRPr="00597F9A" w:rsidRDefault="005F2E66" w:rsidP="005F2E66">
      <w:pPr>
        <w:spacing w:line="276" w:lineRule="auto"/>
        <w:jc w:val="both"/>
        <w:rPr>
          <w:rFonts w:ascii="Book Antiqua" w:eastAsia="Arial Unicode MS" w:hAnsi="Book Antiqua"/>
          <w:b/>
          <w:sz w:val="22"/>
          <w:szCs w:val="22"/>
        </w:rPr>
      </w:pPr>
    </w:p>
    <w:p w14:paraId="14ECD289" w14:textId="77777777" w:rsidR="005F2E66" w:rsidRPr="00597F9A" w:rsidRDefault="005F2E66" w:rsidP="005F2E66">
      <w:pPr>
        <w:spacing w:line="276" w:lineRule="auto"/>
        <w:jc w:val="both"/>
        <w:rPr>
          <w:rFonts w:ascii="Book Antiqua" w:eastAsia="Arial Unicode MS" w:hAnsi="Book Antiqua"/>
          <w:b/>
          <w:sz w:val="22"/>
          <w:szCs w:val="22"/>
        </w:rPr>
      </w:pPr>
      <w:r w:rsidRPr="00597F9A">
        <w:rPr>
          <w:rFonts w:ascii="Book Antiqua" w:eastAsia="Arial Unicode MS" w:hAnsi="Book Antiqua"/>
          <w:b/>
          <w:sz w:val="22"/>
          <w:szCs w:val="22"/>
        </w:rPr>
        <w:t>L’ordre devra impérativement être respecté.</w:t>
      </w:r>
    </w:p>
    <w:p w14:paraId="5C558BEA" w14:textId="77777777" w:rsidR="005F2E66" w:rsidRPr="00597F9A" w:rsidRDefault="005F2E66" w:rsidP="005F2E66">
      <w:pPr>
        <w:spacing w:line="276" w:lineRule="auto"/>
        <w:jc w:val="both"/>
        <w:rPr>
          <w:rFonts w:ascii="Book Antiqua" w:eastAsia="Arial Unicode MS" w:hAnsi="Book Antiqua"/>
          <w:sz w:val="22"/>
          <w:szCs w:val="22"/>
        </w:rPr>
      </w:pPr>
    </w:p>
    <w:p w14:paraId="58E5680C" w14:textId="77777777" w:rsidR="005F2E66" w:rsidRPr="00597F9A" w:rsidRDefault="005F2E66" w:rsidP="005F2E66">
      <w:pPr>
        <w:numPr>
          <w:ilvl w:val="1"/>
          <w:numId w:val="17"/>
        </w:numPr>
        <w:spacing w:line="276" w:lineRule="auto"/>
        <w:contextualSpacing/>
        <w:jc w:val="both"/>
        <w:rPr>
          <w:rFonts w:ascii="Book Antiqua" w:eastAsia="Arial Unicode MS" w:hAnsi="Book Antiqua"/>
          <w:sz w:val="22"/>
          <w:szCs w:val="22"/>
        </w:rPr>
      </w:pPr>
      <w:r w:rsidRPr="00597F9A">
        <w:rPr>
          <w:rFonts w:ascii="Book Antiqua" w:eastAsia="Arial Unicode MS" w:hAnsi="Book Antiqua"/>
          <w:sz w:val="22"/>
          <w:szCs w:val="22"/>
        </w:rPr>
        <w:t>Présentation du soumissionnaire et qualité et pertinence des compétences de l’équipe dédiée ;</w:t>
      </w:r>
    </w:p>
    <w:p w14:paraId="73D57E9B" w14:textId="3B3DACD9" w:rsidR="005F2E66" w:rsidRPr="00597F9A" w:rsidRDefault="005F2E66" w:rsidP="005F2E66">
      <w:pPr>
        <w:numPr>
          <w:ilvl w:val="1"/>
          <w:numId w:val="17"/>
        </w:numPr>
        <w:spacing w:line="276" w:lineRule="auto"/>
        <w:contextualSpacing/>
        <w:jc w:val="both"/>
        <w:rPr>
          <w:rFonts w:ascii="Book Antiqua" w:eastAsia="Arial Unicode MS" w:hAnsi="Book Antiqua"/>
          <w:sz w:val="22"/>
          <w:szCs w:val="22"/>
        </w:rPr>
      </w:pPr>
      <w:r w:rsidRPr="00597F9A">
        <w:rPr>
          <w:rFonts w:ascii="Book Antiqua" w:eastAsia="Arial Unicode MS" w:hAnsi="Book Antiqua"/>
          <w:sz w:val="22"/>
          <w:szCs w:val="22"/>
        </w:rPr>
        <w:t>Compréhension du contexte du projet des enjeux et contraintes de la mission avec ébauche de proposition de solution</w:t>
      </w:r>
      <w:r w:rsidR="00511C69">
        <w:rPr>
          <w:rFonts w:ascii="Book Antiqua" w:eastAsia="Arial Unicode MS" w:hAnsi="Book Antiqua"/>
          <w:sz w:val="22"/>
          <w:szCs w:val="22"/>
        </w:rPr>
        <w:t> ;</w:t>
      </w:r>
    </w:p>
    <w:p w14:paraId="6066EFE0" w14:textId="13EA0216" w:rsidR="005F2E66" w:rsidRPr="00597F9A" w:rsidRDefault="005F2E66" w:rsidP="005F2E66">
      <w:pPr>
        <w:numPr>
          <w:ilvl w:val="1"/>
          <w:numId w:val="17"/>
        </w:numPr>
        <w:spacing w:line="276" w:lineRule="auto"/>
        <w:contextualSpacing/>
        <w:jc w:val="both"/>
        <w:rPr>
          <w:rFonts w:ascii="Book Antiqua" w:eastAsia="Arial Unicode MS" w:hAnsi="Book Antiqua"/>
          <w:sz w:val="22"/>
          <w:szCs w:val="22"/>
        </w:rPr>
      </w:pPr>
      <w:r w:rsidRPr="00597F9A">
        <w:rPr>
          <w:rFonts w:ascii="Book Antiqua" w:eastAsia="Arial Unicode MS" w:hAnsi="Book Antiqua"/>
          <w:sz w:val="22"/>
          <w:szCs w:val="22"/>
        </w:rPr>
        <w:t>Démarche méthodologique détaillée et argumentée pour l’exécution des prestations</w:t>
      </w:r>
      <w:r w:rsidR="00511C69">
        <w:rPr>
          <w:rFonts w:ascii="Book Antiqua" w:eastAsia="Arial Unicode MS" w:hAnsi="Book Antiqua"/>
          <w:sz w:val="22"/>
          <w:szCs w:val="22"/>
        </w:rPr>
        <w:t> ;</w:t>
      </w:r>
    </w:p>
    <w:p w14:paraId="680D500B" w14:textId="3331EB73" w:rsidR="005F2E66" w:rsidRPr="00597F9A" w:rsidRDefault="005F2E66" w:rsidP="005F2E66">
      <w:pPr>
        <w:numPr>
          <w:ilvl w:val="1"/>
          <w:numId w:val="17"/>
        </w:numPr>
        <w:spacing w:line="276" w:lineRule="auto"/>
        <w:contextualSpacing/>
        <w:jc w:val="both"/>
        <w:rPr>
          <w:rFonts w:ascii="Book Antiqua" w:eastAsia="Arial Unicode MS" w:hAnsi="Book Antiqua"/>
          <w:sz w:val="22"/>
          <w:szCs w:val="22"/>
        </w:rPr>
      </w:pPr>
      <w:r w:rsidRPr="00597F9A">
        <w:rPr>
          <w:rFonts w:ascii="Book Antiqua" w:eastAsia="Arial Unicode MS" w:hAnsi="Book Antiqua"/>
          <w:sz w:val="22"/>
          <w:szCs w:val="22"/>
        </w:rPr>
        <w:t>Expériences de l’équipe dédiée relatives à des interventions/projets similaires et respect du nombre d’année d’expérience indiqué dans les TDR (+joindre CV + liste de référence détaillée avec mise en évidence des expériences pertinentes pour la mission)</w:t>
      </w:r>
      <w:r w:rsidR="00511C69">
        <w:rPr>
          <w:rFonts w:ascii="Book Antiqua" w:eastAsia="Arial Unicode MS" w:hAnsi="Book Antiqua"/>
          <w:sz w:val="22"/>
          <w:szCs w:val="22"/>
        </w:rPr>
        <w:t> ;</w:t>
      </w:r>
    </w:p>
    <w:p w14:paraId="61C4B6DF" w14:textId="77777777" w:rsidR="005F2E66" w:rsidRPr="00597F9A" w:rsidRDefault="005F2E66" w:rsidP="005F2E66">
      <w:pPr>
        <w:numPr>
          <w:ilvl w:val="1"/>
          <w:numId w:val="17"/>
        </w:numPr>
        <w:spacing w:line="276" w:lineRule="auto"/>
        <w:contextualSpacing/>
        <w:jc w:val="both"/>
        <w:rPr>
          <w:rFonts w:ascii="Book Antiqua" w:eastAsia="Arial Unicode MS" w:hAnsi="Book Antiqua"/>
          <w:sz w:val="22"/>
          <w:szCs w:val="22"/>
        </w:rPr>
      </w:pPr>
      <w:r w:rsidRPr="00597F9A">
        <w:rPr>
          <w:rFonts w:ascii="Book Antiqua" w:eastAsia="Arial Unicode MS" w:hAnsi="Book Antiqua"/>
          <w:sz w:val="22"/>
          <w:szCs w:val="22"/>
        </w:rPr>
        <w:t xml:space="preserve">Planning organisationnel du projet et calendrier : le calendrier d’intervention avec les mentions de la remise de livrables, du délai à prévoir entre le livrable provisoire et le livrable validé, des ateliers, des COPIL, des restitutions finales </w:t>
      </w:r>
      <w:proofErr w:type="spellStart"/>
      <w:r w:rsidRPr="00597F9A">
        <w:rPr>
          <w:rFonts w:ascii="Book Antiqua" w:eastAsia="Arial Unicode MS" w:hAnsi="Book Antiqua"/>
          <w:sz w:val="22"/>
          <w:szCs w:val="22"/>
        </w:rPr>
        <w:t>etc</w:t>
      </w:r>
      <w:proofErr w:type="spellEnd"/>
      <w:r w:rsidRPr="00597F9A">
        <w:rPr>
          <w:rFonts w:ascii="Book Antiqua" w:eastAsia="Arial Unicode MS" w:hAnsi="Book Antiqua"/>
          <w:sz w:val="22"/>
          <w:szCs w:val="22"/>
        </w:rPr>
        <w:t xml:space="preserve"> </w:t>
      </w:r>
      <w:r w:rsidRPr="00597F9A">
        <w:rPr>
          <w:rFonts w:ascii="Book Antiqua" w:eastAsia="Arial Unicode MS" w:hAnsi="Book Antiqua"/>
          <w:b/>
          <w:sz w:val="22"/>
          <w:szCs w:val="22"/>
        </w:rPr>
        <w:t>(et avec une légende)</w:t>
      </w:r>
    </w:p>
    <w:p w14:paraId="52A87309" w14:textId="4AC914D6" w:rsidR="005F2E66" w:rsidRPr="00597F9A" w:rsidRDefault="00511C69" w:rsidP="005F2E66">
      <w:pPr>
        <w:numPr>
          <w:ilvl w:val="1"/>
          <w:numId w:val="17"/>
        </w:numPr>
        <w:spacing w:line="276" w:lineRule="auto"/>
        <w:contextualSpacing/>
        <w:jc w:val="both"/>
        <w:rPr>
          <w:rFonts w:ascii="Book Antiqua" w:eastAsia="Arial Unicode MS" w:hAnsi="Book Antiqua"/>
          <w:sz w:val="22"/>
          <w:szCs w:val="22"/>
        </w:rPr>
      </w:pPr>
      <w:r w:rsidRPr="00597F9A">
        <w:rPr>
          <w:rFonts w:ascii="Book Antiqua" w:eastAsia="Arial Unicode MS" w:hAnsi="Book Antiqua"/>
          <w:sz w:val="22"/>
          <w:szCs w:val="22"/>
        </w:rPr>
        <w:t>Les</w:t>
      </w:r>
      <w:r w:rsidR="005F2E66" w:rsidRPr="00597F9A">
        <w:rPr>
          <w:rFonts w:ascii="Book Antiqua" w:eastAsia="Arial Unicode MS" w:hAnsi="Book Antiqua"/>
          <w:sz w:val="22"/>
          <w:szCs w:val="22"/>
        </w:rPr>
        <w:t xml:space="preserve"> budgets-temps détaillés et les coûts unitaires détaillés (distinction honoraires et logistique et distinction par expert et par phase)</w:t>
      </w:r>
    </w:p>
    <w:p w14:paraId="67E2CA7D" w14:textId="6D91881D" w:rsidR="00495E4B" w:rsidRPr="00D66A15" w:rsidRDefault="005F2E66" w:rsidP="00D66A15">
      <w:pPr>
        <w:numPr>
          <w:ilvl w:val="1"/>
          <w:numId w:val="17"/>
        </w:numPr>
        <w:suppressAutoHyphens/>
        <w:autoSpaceDN w:val="0"/>
        <w:spacing w:line="276" w:lineRule="auto"/>
        <w:jc w:val="both"/>
        <w:textAlignment w:val="baseline"/>
        <w:rPr>
          <w:rFonts w:ascii="Book Antiqua" w:eastAsia="Arial Unicode MS" w:hAnsi="Book Antiqua"/>
          <w:sz w:val="22"/>
          <w:szCs w:val="22"/>
        </w:rPr>
      </w:pPr>
      <w:r w:rsidRPr="00597F9A">
        <w:rPr>
          <w:rFonts w:ascii="Book Antiqua" w:eastAsia="Arial Unicode MS" w:hAnsi="Book Antiqua"/>
          <w:sz w:val="22"/>
          <w:szCs w:val="22"/>
        </w:rPr>
        <w:t>DPGF : le coût global de la prestation</w:t>
      </w:r>
      <w:bookmarkEnd w:id="0"/>
      <w:r w:rsidR="00D66A15">
        <w:rPr>
          <w:rFonts w:ascii="Book Antiqua" w:eastAsia="Arial Unicode MS" w:hAnsi="Book Antiqua"/>
          <w:sz w:val="22"/>
          <w:szCs w:val="22"/>
        </w:rPr>
        <w:t>.</w:t>
      </w:r>
    </w:p>
    <w:sectPr w:rsidR="00495E4B" w:rsidRPr="00D66A15" w:rsidSect="00063E29">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480" w:gutter="0"/>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0DC793" w16cex:dateUtc="2025-09-15T15:19:00Z"/>
  <w16cex:commentExtensible w16cex:durableId="080A8191">
    <w16cex:extLst>
      <w16:ext w16:uri="{CE6994B0-6A32-4C9F-8C6B-6E91EDA988CE}">
        <cr:reactions xmlns:cr="http://schemas.microsoft.com/office/comments/2020/reactions">
          <cr:reaction reactionType="1">
            <cr:reactionInfo dateUtc="2025-09-24T08:49:02Z">
              <cr:user userId="S::eeyone@cdc-gabon.ga::d00681e9-af97-4a4c-8064-dd8268261fb0" userProvider="AD" userName="Eliane EYONE OBAME"/>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9F2576" w16cid:durableId="620DC793"/>
  <w16cid:commentId w16cid:paraId="5D9959EA" w16cid:durableId="080A819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7A722" w14:textId="77777777" w:rsidR="003B62E6" w:rsidRDefault="003B62E6">
      <w:r>
        <w:separator/>
      </w:r>
    </w:p>
  </w:endnote>
  <w:endnote w:type="continuationSeparator" w:id="0">
    <w:p w14:paraId="797E38BC" w14:textId="77777777" w:rsidR="003B62E6" w:rsidRDefault="003B6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C36D4" w14:textId="4D68B557" w:rsidR="009F1D84" w:rsidRDefault="00696471">
    <w:pPr>
      <w:pBdr>
        <w:top w:val="nil"/>
        <w:left w:val="nil"/>
        <w:bottom w:val="nil"/>
        <w:right w:val="nil"/>
        <w:between w:val="nil"/>
      </w:pBdr>
      <w:tabs>
        <w:tab w:val="center" w:pos="4536"/>
        <w:tab w:val="right" w:pos="9072"/>
      </w:tabs>
      <w:jc w:val="right"/>
      <w:rPr>
        <w:color w:val="000000"/>
      </w:rPr>
    </w:pPr>
    <w:r>
      <w:rPr>
        <w:noProof/>
        <w:color w:val="000000"/>
      </w:rPr>
      <mc:AlternateContent>
        <mc:Choice Requires="wps">
          <w:drawing>
            <wp:anchor distT="0" distB="0" distL="0" distR="0" simplePos="0" relativeHeight="251659264" behindDoc="0" locked="0" layoutInCell="1" allowOverlap="1" wp14:anchorId="45019FA6" wp14:editId="1B8361F1">
              <wp:simplePos x="635" y="635"/>
              <wp:positionH relativeFrom="page">
                <wp:align>left</wp:align>
              </wp:positionH>
              <wp:positionV relativeFrom="page">
                <wp:align>bottom</wp:align>
              </wp:positionV>
              <wp:extent cx="633095" cy="345440"/>
              <wp:effectExtent l="0" t="0" r="14605" b="0"/>
              <wp:wrapNone/>
              <wp:docPr id="416588217" name="Zone de texte 2" descr="Intern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33095" cy="345440"/>
                      </a:xfrm>
                      <a:prstGeom prst="rect">
                        <a:avLst/>
                      </a:prstGeom>
                      <a:noFill/>
                      <a:ln>
                        <a:noFill/>
                      </a:ln>
                    </wps:spPr>
                    <wps:txbx>
                      <w:txbxContent>
                        <w:p w14:paraId="069074DA" w14:textId="6EDF9626" w:rsidR="00696471" w:rsidRPr="00696471" w:rsidRDefault="00696471" w:rsidP="00696471">
                          <w:pPr>
                            <w:rPr>
                              <w:rFonts w:ascii="Calibri" w:eastAsia="Calibri" w:hAnsi="Calibri" w:cs="Calibri"/>
                              <w:noProof/>
                              <w:color w:val="FF0000"/>
                              <w:sz w:val="20"/>
                              <w:szCs w:val="20"/>
                            </w:rPr>
                          </w:pPr>
                          <w:r w:rsidRPr="0069647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45019FA6" id="_x0000_t202" coordsize="21600,21600" o:spt="202" path="m,l,21600r21600,l21600,xe">
              <v:stroke joinstyle="miter"/>
              <v:path gradientshapeok="t" o:connecttype="rect"/>
            </v:shapetype>
            <v:shape id="Zone de texte 2" o:spid="_x0000_s1026" type="#_x0000_t202" alt="Interne" style="position:absolute;left:0;text-align:left;margin-left:0;margin-top:0;width:49.85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rFDwIAABoEAAAOAAAAZHJzL2Uyb0RvYy54bWysU8tu2zAQvBfoPxC815JfQSNYDtwELgoY&#10;SQCnyJmmSEsAySVI2pL79V1Sst2mOQW9UMPd1T5mh4u7TityFM43YEo6HuWUCMOhasy+pD9f1l++&#10;UuIDMxVTYERJT8LTu+XnT4vWFmICNahKOIJJjC9aW9I6BFtkmee10MyPwAqDTglOs4BXt88qx1rM&#10;rlU2yfObrAVXWQdceI/Wh95Jlym/lIKHJym9CESVFHsL6XTp3MUzWy5YsXfM1g0f2mAf6EKzxmDR&#10;S6oHFhg5uOafVLrhDjzIMOKgM5Cy4SLNgNOM8zfTbGtmRZoFyfH2QpP/f2n543Frnx0J3TfocIGR&#10;kNb6wqMxztNJp+MXOyXoRwpPF9pEFwhH4810mt/OKeHoms7ms1miNbv+bJ0P3wVoEkFJHW4lkcWO&#10;Gx+wIIaeQ2ItA+tGqbQZZf4yYGC0ZNcOIwrdrhva3kF1wmkc9Iv2lq8brLlhPjwzh5vFAVCt4QkP&#10;qaAtKQyIkhrcr/fsMR4JRy8lLSqlpAalTIn6YXARk/ksz6Oy0g2BO4NdAuPbfB795qDvAUU4xvdg&#10;eYIxOKgzlA70K4p5FauhixmONUu6O8P70OsWHwMXq1UKQhFZFjZma3lMHcmKTL50r8zZge6Ae3qE&#10;s5ZY8Yb1Pjb+6e3qEJD7tJJIbM/mwDcKMG1qeCxR4X/eU9T1SS9/AwAA//8DAFBLAwQUAAYACAAA&#10;ACEA+z45JtoAAAADAQAADwAAAGRycy9kb3ducmV2LnhtbEyPzU7DMBCE70h9B2srcaMOVQk0xKmq&#10;8iOuBKT26MTbOGq8TrNuG94ewwUuK41mNPNtvhpdJ844cOtJwe0sAYFUe9NSo+Dz4+XmAQQHTUZ3&#10;nlDBFzKsislVrjPjL/SO5zI0IpYQZ1qBDaHPpOTaotM88z1S9PZ+cDpEOTTSDPoSy10n50mSSqdb&#10;igtW97ixWB/Kk1OQPr2ubb9Nd8f9nN+48odQ+melrqfj+hFEwDH8heEHP6JDEZkqfyLDolMQHwm/&#10;N3rL5T2ISsHdYgGyyOV/9uIbAAD//wMAUEsBAi0AFAAGAAgAAAAhALaDOJL+AAAA4QEAABMAAAAA&#10;AAAAAAAAAAAAAAAAAFtDb250ZW50X1R5cGVzXS54bWxQSwECLQAUAAYACAAAACEAOP0h/9YAAACU&#10;AQAACwAAAAAAAAAAAAAAAAAvAQAAX3JlbHMvLnJlbHNQSwECLQAUAAYACAAAACEAekv6xQ8CAAAa&#10;BAAADgAAAAAAAAAAAAAAAAAuAgAAZHJzL2Uyb0RvYy54bWxQSwECLQAUAAYACAAAACEA+z45JtoA&#10;AAADAQAADwAAAAAAAAAAAAAAAABpBAAAZHJzL2Rvd25yZXYueG1sUEsFBgAAAAAEAAQA8wAAAHAF&#10;AAAAAA==&#10;" filled="f" stroked="f">
              <v:textbox style="mso-fit-shape-to-text:t" inset="20pt,0,0,15pt">
                <w:txbxContent>
                  <w:p w14:paraId="069074DA" w14:textId="6EDF9626" w:rsidR="00696471" w:rsidRPr="00696471" w:rsidRDefault="00696471" w:rsidP="00696471">
                    <w:pPr>
                      <w:rPr>
                        <w:rFonts w:ascii="Calibri" w:eastAsia="Calibri" w:hAnsi="Calibri" w:cs="Calibri"/>
                        <w:noProof/>
                        <w:color w:val="FF0000"/>
                        <w:sz w:val="20"/>
                        <w:szCs w:val="20"/>
                      </w:rPr>
                    </w:pPr>
                    <w:r w:rsidRPr="00696471">
                      <w:rPr>
                        <w:rFonts w:ascii="Calibri" w:eastAsia="Calibri" w:hAnsi="Calibri" w:cs="Calibri"/>
                        <w:noProof/>
                        <w:color w:val="FF0000"/>
                        <w:sz w:val="20"/>
                        <w:szCs w:val="20"/>
                      </w:rPr>
                      <w:t>Interne</w:t>
                    </w:r>
                  </w:p>
                </w:txbxContent>
              </v:textbox>
              <w10:wrap anchorx="page" anchory="page"/>
            </v:shape>
          </w:pict>
        </mc:Fallback>
      </mc:AlternateContent>
    </w:r>
    <w:r w:rsidR="009F1D84">
      <w:rPr>
        <w:color w:val="000000"/>
      </w:rPr>
      <w:fldChar w:fldCharType="begin"/>
    </w:r>
    <w:r w:rsidR="009F1D84">
      <w:rPr>
        <w:color w:val="000000"/>
      </w:rPr>
      <w:instrText>PAGE</w:instrText>
    </w:r>
    <w:r w:rsidR="009F1D84">
      <w:rPr>
        <w:color w:val="000000"/>
      </w:rPr>
      <w:fldChar w:fldCharType="end"/>
    </w:r>
  </w:p>
  <w:p w14:paraId="28305056" w14:textId="77777777" w:rsidR="009F1D84" w:rsidRDefault="009F1D84">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6F44" w14:textId="3E60B6A2" w:rsidR="009F1D84" w:rsidRDefault="00696471">
    <w:pPr>
      <w:pBdr>
        <w:top w:val="nil"/>
        <w:left w:val="nil"/>
        <w:bottom w:val="nil"/>
        <w:right w:val="nil"/>
        <w:between w:val="nil"/>
      </w:pBdr>
      <w:tabs>
        <w:tab w:val="center" w:pos="4536"/>
        <w:tab w:val="right" w:pos="9072"/>
      </w:tabs>
      <w:jc w:val="right"/>
      <w:rPr>
        <w:rFonts w:ascii="Calibri" w:eastAsia="Calibri" w:hAnsi="Calibri" w:cs="Calibri"/>
        <w:color w:val="000000"/>
        <w:sz w:val="20"/>
        <w:szCs w:val="20"/>
      </w:rPr>
    </w:pPr>
    <w:r>
      <w:rPr>
        <w:rFonts w:ascii="Calibri" w:eastAsia="Calibri" w:hAnsi="Calibri" w:cs="Calibri"/>
        <w:noProof/>
        <w:color w:val="000000"/>
        <w:sz w:val="20"/>
        <w:szCs w:val="20"/>
      </w:rPr>
      <mc:AlternateContent>
        <mc:Choice Requires="wps">
          <w:drawing>
            <wp:anchor distT="0" distB="0" distL="0" distR="0" simplePos="0" relativeHeight="251660288" behindDoc="0" locked="0" layoutInCell="1" allowOverlap="1" wp14:anchorId="7296481C" wp14:editId="0F4D0FD0">
              <wp:simplePos x="457200" y="9640957"/>
              <wp:positionH relativeFrom="page">
                <wp:align>left</wp:align>
              </wp:positionH>
              <wp:positionV relativeFrom="page">
                <wp:align>bottom</wp:align>
              </wp:positionV>
              <wp:extent cx="633095" cy="345440"/>
              <wp:effectExtent l="0" t="0" r="14605" b="0"/>
              <wp:wrapNone/>
              <wp:docPr id="690559577" name="Zone de texte 3" descr="Intern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33095" cy="345440"/>
                      </a:xfrm>
                      <a:prstGeom prst="rect">
                        <a:avLst/>
                      </a:prstGeom>
                      <a:noFill/>
                      <a:ln>
                        <a:noFill/>
                      </a:ln>
                    </wps:spPr>
                    <wps:txbx>
                      <w:txbxContent>
                        <w:p w14:paraId="64BE54BE" w14:textId="74C5E47F" w:rsidR="00696471" w:rsidRPr="00696471" w:rsidRDefault="00696471" w:rsidP="00696471">
                          <w:pPr>
                            <w:rPr>
                              <w:rFonts w:ascii="Calibri" w:eastAsia="Calibri" w:hAnsi="Calibri" w:cs="Calibri"/>
                              <w:noProof/>
                              <w:color w:val="FF0000"/>
                              <w:sz w:val="20"/>
                              <w:szCs w:val="20"/>
                            </w:rPr>
                          </w:pPr>
                          <w:r w:rsidRPr="0069647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7296481C" id="_x0000_t202" coordsize="21600,21600" o:spt="202" path="m,l,21600r21600,l21600,xe">
              <v:stroke joinstyle="miter"/>
              <v:path gradientshapeok="t" o:connecttype="rect"/>
            </v:shapetype>
            <v:shape id="Zone de texte 3" o:spid="_x0000_s1027" type="#_x0000_t202" alt="Interne" style="position:absolute;left:0;text-align:left;margin-left:0;margin-top:0;width:49.85pt;height:27.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npzEgIAACEEAAAOAAAAZHJzL2Uyb0RvYy54bWysU8tu2zAQvBfoPxC815JfQSNYDtwELgoY&#10;SQCnyJmmSEsAySVI2pL79V1Ssp2kPRW9UMvd1T5mhou7TityFM43YEo6HuWUCMOhasy+pD9f1l++&#10;UuIDMxVTYERJT8LTu+XnT4vWFmICNahKOIJFjC9aW9I6BFtkmee10MyPwAqDQQlOs4BXt88qx1qs&#10;rlU2yfObrAVXWQdceI/ehz5Il6m+lIKHJym9CESVFGcL6XTp3MUzWy5YsXfM1g0fxmD/MIVmjcGm&#10;l1IPLDBycM0fpXTDHXiQYcRBZyBlw0XaAbcZ5x+22dbMirQLguPtBSb//8ryx+PWPjsSum/QIYER&#10;kNb6wqMz7tNJp+MXJyUYRwhPF9hEFwhH5810mt/OKeEYms7ms1mCNbv+bJ0P3wVoEo2SOmQlgcWO&#10;Gx+wIaaeU2IvA+tGqcSMMu8cmBg92XXCaIVu15GmejP9DqoTLuWg59tbvm6w9Yb58MwcEox7oGjD&#10;Ex5SQVtSGCxKanC//uaP+Yg7RilpUTAlNahoStQPg3xM5rM8jwJLNzTc2dglY3ybz2PcHPQ9oBbH&#10;+CwsT2ZMDupsSgf6FTW9it0wxAzHniXdnc370MsX3wQXq1VKQi1ZFjZma3ksHTGLgL50r8zZAfWA&#10;dD3CWVKs+AB+nxv/9HZ1CEhBYibi26M5wI46TIQNbyYK/e09ZV1f9vI3AAAA//8DAFBLAwQUAAYA&#10;CAAAACEA+z45JtoAAAADAQAADwAAAGRycy9kb3ducmV2LnhtbEyPzU7DMBCE70h9B2srcaMOVQk0&#10;xKmq8iOuBKT26MTbOGq8TrNuG94ewwUuK41mNPNtvhpdJ844cOtJwe0sAYFUe9NSo+Dz4+XmAQQH&#10;TUZ3nlDBFzKsislVrjPjL/SO5zI0IpYQZ1qBDaHPpOTaotM88z1S9PZ+cDpEOTTSDPoSy10n50mS&#10;SqdbigtW97ixWB/Kk1OQPr2ubb9Nd8f9nN+48odQ+melrqfj+hFEwDH8heEHP6JDEZkqfyLDolMQ&#10;Hwm/N3rL5T2ISsHdYgGyyOV/9uIbAAD//wMAUEsBAi0AFAAGAAgAAAAhALaDOJL+AAAA4QEAABMA&#10;AAAAAAAAAAAAAAAAAAAAAFtDb250ZW50X1R5cGVzXS54bWxQSwECLQAUAAYACAAAACEAOP0h/9YA&#10;AACUAQAACwAAAAAAAAAAAAAAAAAvAQAAX3JlbHMvLnJlbHNQSwECLQAUAAYACAAAACEAtMJ6cxIC&#10;AAAhBAAADgAAAAAAAAAAAAAAAAAuAgAAZHJzL2Uyb0RvYy54bWxQSwECLQAUAAYACAAAACEA+z45&#10;JtoAAAADAQAADwAAAAAAAAAAAAAAAABsBAAAZHJzL2Rvd25yZXYueG1sUEsFBgAAAAAEAAQA8wAA&#10;AHMFAAAAAA==&#10;" filled="f" stroked="f">
              <v:textbox style="mso-fit-shape-to-text:t" inset="20pt,0,0,15pt">
                <w:txbxContent>
                  <w:p w14:paraId="64BE54BE" w14:textId="74C5E47F" w:rsidR="00696471" w:rsidRPr="00696471" w:rsidRDefault="00696471" w:rsidP="00696471">
                    <w:pPr>
                      <w:rPr>
                        <w:rFonts w:ascii="Calibri" w:eastAsia="Calibri" w:hAnsi="Calibri" w:cs="Calibri"/>
                        <w:noProof/>
                        <w:color w:val="FF0000"/>
                        <w:sz w:val="20"/>
                        <w:szCs w:val="20"/>
                      </w:rPr>
                    </w:pPr>
                    <w:r w:rsidRPr="00696471">
                      <w:rPr>
                        <w:rFonts w:ascii="Calibri" w:eastAsia="Calibri" w:hAnsi="Calibri" w:cs="Calibri"/>
                        <w:noProof/>
                        <w:color w:val="FF0000"/>
                        <w:sz w:val="20"/>
                        <w:szCs w:val="20"/>
                      </w:rPr>
                      <w:t>Interne</w:t>
                    </w:r>
                  </w:p>
                </w:txbxContent>
              </v:textbox>
              <w10:wrap anchorx="page" anchory="page"/>
            </v:shape>
          </w:pict>
        </mc:Fallback>
      </mc:AlternateContent>
    </w:r>
    <w:r w:rsidR="009F1D84">
      <w:rPr>
        <w:rFonts w:ascii="Calibri" w:eastAsia="Calibri" w:hAnsi="Calibri" w:cs="Calibri"/>
        <w:color w:val="000000"/>
        <w:sz w:val="20"/>
        <w:szCs w:val="20"/>
      </w:rPr>
      <w:fldChar w:fldCharType="begin"/>
    </w:r>
    <w:r w:rsidR="009F1D84">
      <w:rPr>
        <w:rFonts w:ascii="Calibri" w:eastAsia="Calibri" w:hAnsi="Calibri" w:cs="Calibri"/>
        <w:color w:val="000000"/>
        <w:sz w:val="20"/>
        <w:szCs w:val="20"/>
      </w:rPr>
      <w:instrText>PAGE</w:instrText>
    </w:r>
    <w:r w:rsidR="009F1D84">
      <w:rPr>
        <w:rFonts w:ascii="Calibri" w:eastAsia="Calibri" w:hAnsi="Calibri" w:cs="Calibri"/>
        <w:color w:val="000000"/>
        <w:sz w:val="20"/>
        <w:szCs w:val="20"/>
      </w:rPr>
      <w:fldChar w:fldCharType="separate"/>
    </w:r>
    <w:r w:rsidR="00F337C4">
      <w:rPr>
        <w:rFonts w:ascii="Calibri" w:eastAsia="Calibri" w:hAnsi="Calibri" w:cs="Calibri"/>
        <w:noProof/>
        <w:color w:val="000000"/>
        <w:sz w:val="20"/>
        <w:szCs w:val="20"/>
      </w:rPr>
      <w:t>14</w:t>
    </w:r>
    <w:r w:rsidR="009F1D84">
      <w:rPr>
        <w:rFonts w:ascii="Calibri" w:eastAsia="Calibri" w:hAnsi="Calibri" w:cs="Calibri"/>
        <w:color w:val="000000"/>
        <w:sz w:val="20"/>
        <w:szCs w:val="20"/>
      </w:rPr>
      <w:fldChar w:fldCharType="end"/>
    </w:r>
    <w:r w:rsidR="009F1D84">
      <w:rPr>
        <w:noProof/>
      </w:rPr>
      <mc:AlternateContent>
        <mc:Choice Requires="wps">
          <w:drawing>
            <wp:anchor distT="0" distB="0" distL="114300" distR="114300" simplePos="0" relativeHeight="251656192" behindDoc="0" locked="0" layoutInCell="1" hidden="0" allowOverlap="1" wp14:anchorId="6E6C6EB2" wp14:editId="50DFA57D">
              <wp:simplePos x="0" y="0"/>
              <wp:positionH relativeFrom="column">
                <wp:posOffset>-899792</wp:posOffset>
              </wp:positionH>
              <wp:positionV relativeFrom="paragraph">
                <wp:posOffset>0</wp:posOffset>
              </wp:positionV>
              <wp:extent cx="7560310" cy="273050"/>
              <wp:effectExtent l="0" t="0" r="0" b="12700"/>
              <wp:wrapNone/>
              <wp:docPr id="1" name="Zone de texte 1"/>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wps:spPr>
                    <wps:txbx>
                      <w:txbxContent>
                        <w:p w14:paraId="7C2198FD" w14:textId="77777777" w:rsidR="009F1D84" w:rsidRPr="00FD18AB" w:rsidRDefault="009F1D84" w:rsidP="009F1D84">
                          <w:pPr>
                            <w:rPr>
                              <w:rFonts w:ascii="Calibri" w:hAnsi="Calibri" w:cs="Calibri"/>
                              <w:color w:val="FF0000"/>
                              <w:sz w:val="20"/>
                            </w:rPr>
                          </w:pPr>
                          <w:r w:rsidRPr="00FD18AB">
                            <w:rPr>
                              <w:rFonts w:ascii="Calibri" w:hAnsi="Calibri" w:cs="Calibri"/>
                              <w:color w:val="FF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E6C6EB2" id="Zone de texte 1" o:spid="_x0000_s1028" type="#_x0000_t202" style="position:absolute;left:0;text-align:left;margin-left:-70.85pt;margin-top:0;width:595.3pt;height:21.5pt;z-index:251656192;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JS7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mcxneR7Flm5ouGR8Gs9m&#10;eNkNXnPQd4CyHOMLsTyZMTeowZQO9CvKex3bYYgZjk1LuhvMu9ArGZ8HF+t1SkJZWRYezNbyWDqC&#10;FqF96V6Zs2f8AzL3CIO6WPGGhj63h3t9CCCbxFEEuIfzjDtKMlF3fj5R87/eU9b1ka9+AgAA//8D&#10;AFBLAwQUAAYACAAAACEAqCaxbN4AAAAJAQAADwAAAGRycy9kb3ducmV2LnhtbEyPwU7DMBBE70j8&#10;g7VI3Fo7EEEb4lRVpSLRQwWhH+DGS5JiryPbacPf457gOJrRzJtyNVnDzuhD70hCNhfAkBqne2ol&#10;HD63swWwEBVpZRyhhB8MsKpub0pVaHehDzzXsWWphEKhJHQxDgXnoenQqjB3A1Lyvpy3KibpW669&#10;uqRya/iDEE/cqp7SQqcG3HTYfNejlbDGMQtvZnt67Q/1++60j15vllLe303rF2ARp/gXhit+Qocq&#10;MR3dSDowI2GW5dlzykpIl66+yBdLYEcJ+aMAXpX8/4PqFwAA//8DAFBLAQItABQABgAIAAAAIQC2&#10;gziS/gAAAOEBAAATAAAAAAAAAAAAAAAAAAAAAABbQ29udGVudF9UeXBlc10ueG1sUEsBAi0AFAAG&#10;AAgAAAAhADj9If/WAAAAlAEAAAsAAAAAAAAAAAAAAAAALwEAAF9yZWxzLy5yZWxzUEsBAi0AFAAG&#10;AAgAAAAhAHZslLsbAgAALAQAAA4AAAAAAAAAAAAAAAAALgIAAGRycy9lMm9Eb2MueG1sUEsBAi0A&#10;FAAGAAgAAAAhAKgmsWzeAAAACQEAAA8AAAAAAAAAAAAAAAAAdQQAAGRycy9kb3ducmV2LnhtbFBL&#10;BQYAAAAABAAEAPMAAACABQAAAAA=&#10;" filled="f" stroked="f" strokeweight=".5pt">
              <v:textbox inset="20pt,0,,0">
                <w:txbxContent>
                  <w:p w14:paraId="7C2198FD" w14:textId="77777777" w:rsidR="009F1D84" w:rsidRPr="00FD18AB" w:rsidRDefault="009F1D84" w:rsidP="009F1D84">
                    <w:pPr>
                      <w:rPr>
                        <w:rFonts w:ascii="Calibri" w:hAnsi="Calibri" w:cs="Calibri"/>
                        <w:color w:val="FF0000"/>
                        <w:sz w:val="20"/>
                      </w:rPr>
                    </w:pPr>
                    <w:r w:rsidRPr="00FD18AB">
                      <w:rPr>
                        <w:rFonts w:ascii="Calibri" w:hAnsi="Calibri" w:cs="Calibri"/>
                        <w:color w:val="FF0000"/>
                        <w:sz w:val="20"/>
                      </w:rPr>
                      <w:t>Interne</w:t>
                    </w:r>
                  </w:p>
                </w:txbxContent>
              </v:textbox>
            </v:shape>
          </w:pict>
        </mc:Fallback>
      </mc:AlternateContent>
    </w:r>
  </w:p>
  <w:p w14:paraId="02F2627E" w14:textId="4D666E02" w:rsidR="009F1D84" w:rsidRDefault="009F1D84">
    <w:pPr>
      <w:pBdr>
        <w:top w:val="nil"/>
        <w:left w:val="nil"/>
        <w:bottom w:val="nil"/>
        <w:right w:val="nil"/>
        <w:between w:val="nil"/>
      </w:pBdr>
      <w:tabs>
        <w:tab w:val="center" w:pos="4536"/>
        <w:tab w:val="right" w:pos="9072"/>
      </w:tabs>
      <w:rPr>
        <w:rFonts w:ascii="Calibri" w:eastAsia="Calibri" w:hAnsi="Calibri" w:cs="Calibri"/>
        <w:color w:val="000000"/>
        <w:sz w:val="22"/>
        <w:szCs w:val="22"/>
      </w:rPr>
    </w:pPr>
    <w:proofErr w:type="spellStart"/>
    <w:r>
      <w:rPr>
        <w:rFonts w:ascii="Calibri" w:eastAsia="Calibri" w:hAnsi="Calibri" w:cs="Calibri"/>
        <w:color w:val="000000"/>
        <w:sz w:val="22"/>
        <w:szCs w:val="22"/>
      </w:rPr>
      <w:t>Ref</w:t>
    </w:r>
    <w:proofErr w:type="spellEnd"/>
    <w:r>
      <w:rPr>
        <w:rFonts w:ascii="Calibri" w:eastAsia="Calibri" w:hAnsi="Calibri" w:cs="Calibri"/>
        <w:color w:val="000000"/>
        <w:sz w:val="22"/>
        <w:szCs w:val="22"/>
      </w:rPr>
      <w:t> : DAJ_M003_v02, Septembre 2025</w:t>
    </w:r>
  </w:p>
  <w:p w14:paraId="27B926A2" w14:textId="77777777" w:rsidR="009F1D84" w:rsidRDefault="009F1D84">
    <w:pPr>
      <w:widowControl w:val="0"/>
      <w:pBdr>
        <w:top w:val="nil"/>
        <w:left w:val="nil"/>
        <w:bottom w:val="nil"/>
        <w:right w:val="nil"/>
        <w:between w:val="nil"/>
      </w:pBdr>
      <w:rPr>
        <w:rFonts w:ascii="Calibri" w:eastAsia="Calibri" w:hAnsi="Calibri" w:cs="Calibri"/>
        <w:color w:val="000000"/>
        <w:sz w:val="16"/>
        <w:szCs w:val="16"/>
      </w:rPr>
    </w:pPr>
    <w:r>
      <w:rPr>
        <w:rFonts w:ascii="Calibri" w:eastAsia="Calibri" w:hAnsi="Calibri" w:cs="Calibri"/>
        <w:color w:val="000000"/>
        <w:sz w:val="16"/>
        <w:szCs w:val="16"/>
      </w:rPr>
      <w:t xml:space="preserve">Expertise France </w:t>
    </w:r>
    <w:r>
      <w:rPr>
        <w:rFonts w:ascii="Calibri" w:eastAsia="Calibri" w:hAnsi="Calibri" w:cs="Calibri"/>
        <w:color w:val="000000"/>
        <w:sz w:val="16"/>
        <w:szCs w:val="16"/>
      </w:rPr>
      <w:br/>
      <w:t>SIRET : 808 734 792– 40 Boulevard de Port-Royal, 75005 PARIS– France</w:t>
    </w:r>
  </w:p>
  <w:p w14:paraId="050BEACD" w14:textId="77777777" w:rsidR="009F1D84" w:rsidRDefault="009F1D84">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3D343" w14:textId="0A5BCFE2" w:rsidR="009F1D84" w:rsidRDefault="00696471">
    <w:pPr>
      <w:pBdr>
        <w:top w:val="nil"/>
        <w:left w:val="nil"/>
        <w:bottom w:val="nil"/>
        <w:right w:val="nil"/>
        <w:between w:val="nil"/>
      </w:pBdr>
      <w:tabs>
        <w:tab w:val="center" w:pos="4536"/>
        <w:tab w:val="right" w:pos="9072"/>
      </w:tabs>
      <w:rPr>
        <w:rFonts w:ascii="Calibri" w:eastAsia="Calibri" w:hAnsi="Calibri" w:cs="Calibri"/>
        <w:color w:val="000000"/>
        <w:sz w:val="22"/>
        <w:szCs w:val="22"/>
      </w:rPr>
    </w:pPr>
    <w:r>
      <w:rPr>
        <w:rFonts w:ascii="Calibri" w:eastAsia="Calibri" w:hAnsi="Calibri" w:cs="Calibri"/>
        <w:noProof/>
        <w:color w:val="000000"/>
        <w:sz w:val="22"/>
        <w:szCs w:val="22"/>
      </w:rPr>
      <mc:AlternateContent>
        <mc:Choice Requires="wps">
          <w:drawing>
            <wp:anchor distT="0" distB="0" distL="0" distR="0" simplePos="0" relativeHeight="251658240" behindDoc="0" locked="0" layoutInCell="1" allowOverlap="1" wp14:anchorId="7F42C912" wp14:editId="4A6A8FD0">
              <wp:simplePos x="457835" y="9643745"/>
              <wp:positionH relativeFrom="page">
                <wp:align>left</wp:align>
              </wp:positionH>
              <wp:positionV relativeFrom="page">
                <wp:align>bottom</wp:align>
              </wp:positionV>
              <wp:extent cx="633095" cy="345440"/>
              <wp:effectExtent l="0" t="0" r="14605" b="0"/>
              <wp:wrapNone/>
              <wp:docPr id="1593146373" name="Zone de texte 1" descr="Intern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33095" cy="345440"/>
                      </a:xfrm>
                      <a:prstGeom prst="rect">
                        <a:avLst/>
                      </a:prstGeom>
                      <a:noFill/>
                      <a:ln>
                        <a:noFill/>
                      </a:ln>
                    </wps:spPr>
                    <wps:txbx>
                      <w:txbxContent>
                        <w:p w14:paraId="37F33E66" w14:textId="09ADA59A" w:rsidR="00696471" w:rsidRPr="00696471" w:rsidRDefault="00696471" w:rsidP="00696471">
                          <w:pPr>
                            <w:rPr>
                              <w:rFonts w:ascii="Calibri" w:eastAsia="Calibri" w:hAnsi="Calibri" w:cs="Calibri"/>
                              <w:noProof/>
                              <w:color w:val="FF0000"/>
                              <w:sz w:val="20"/>
                              <w:szCs w:val="20"/>
                            </w:rPr>
                          </w:pPr>
                          <w:r w:rsidRPr="0069647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7F42C912" id="_x0000_t202" coordsize="21600,21600" o:spt="202" path="m,l,21600r21600,l21600,xe">
              <v:stroke joinstyle="miter"/>
              <v:path gradientshapeok="t" o:connecttype="rect"/>
            </v:shapetype>
            <v:shape id="_x0000_s1029" type="#_x0000_t202" alt="Interne" style="position:absolute;margin-left:0;margin-top:0;width:49.85pt;height:27.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wi5EwIAACEEAAAOAAAAZHJzL2Uyb0RvYy54bWysU8tu2zAQvBfoPxC815JfQSNYDtwELgoY&#10;SQCnyJmmSEsAySVI2pL79V1Slt2mOQW9UMvd1T5mhou7TityFM43YEo6HuWUCMOhasy+pD9f1l++&#10;UuIDMxVTYERJT8LTu+XnT4vWFmICNahKOIJFjC9aW9I6BFtkmee10MyPwAqDQQlOs4BXt88qx1qs&#10;rlU2yfObrAVXWQdceI/ehz5Il6m+lIKHJym9CESVFGcL6XTp3MUzWy5YsXfM1g0/j8E+MIVmjcGm&#10;l1IPLDBycM0/pXTDHXiQYcRBZyBlw0XaAbcZ52+22dbMirQLguPtBSb//8ryx+PWPjsSum/QIYER&#10;kNb6wqMz7tNJp+MXJyUYRwhPF9hEFwhH5810mt/OKeEYms7ms1mCNbv+bJ0P3wVoEo2SOmQlgcWO&#10;Gx+wIaYOKbGXgXWjVGJGmb8cmBg92XXCaIVu15GmwubD9DuoTriUg55vb/m6wdYb5sMzc0gw7oGi&#10;DU94SAVtSeFsUVKD+/WeP+Yj7hilpEXBlNSgoilRPwzyMZnP8jwKLN3QcIOxS8b4Np/HuDnoe0At&#10;jvFZWJ7MmBzUYEoH+hU1vYrdMMQMx54l3Q3mfejli2+Ci9UqJaGWLAsbs7U8lo6YRUBfulfm7Bn1&#10;gHQ9wiApVrwBv8+Nf3q7OgSkIDET8e3RPMOOOkyEnd9MFPqf95R1fdnL3wAAAP//AwBQSwMEFAAG&#10;AAgAAAAhAPs+OSbaAAAAAwEAAA8AAABkcnMvZG93bnJldi54bWxMj81OwzAQhO9IfQdrK3GjDlUJ&#10;NMSpqvIjrgSk9ujE2zhqvE6zbhveHsMFLiuNZjTzbb4aXSfOOHDrScHtLAGBVHvTUqPg8+Pl5gEE&#10;B01Gd55QwRcyrIrJVa4z4y/0jucyNCKWEGdagQ2hz6Tk2qLTPPM9UvT2fnA6RDk00gz6EstdJ+dJ&#10;kkqnW4oLVve4sVgfypNTkD69rm2/TXfH/ZzfuPKHUPpnpa6n4/oRRMAx/IXhBz+iQxGZKn8iw6JT&#10;EB8Jvzd6y+U9iErB3WIBssjlf/biGwAA//8DAFBLAQItABQABgAIAAAAIQC2gziS/gAAAOEBAAAT&#10;AAAAAAAAAAAAAAAAAAAAAABbQ29udGVudF9UeXBlc10ueG1sUEsBAi0AFAAGAAgAAAAhADj9If/W&#10;AAAAlAEAAAsAAAAAAAAAAAAAAAAALwEAAF9yZWxzLy5yZWxzUEsBAi0AFAAGAAgAAAAhABXbCLkT&#10;AgAAIQQAAA4AAAAAAAAAAAAAAAAALgIAAGRycy9lMm9Eb2MueG1sUEsBAi0AFAAGAAgAAAAhAPs+&#10;OSbaAAAAAwEAAA8AAAAAAAAAAAAAAAAAbQQAAGRycy9kb3ducmV2LnhtbFBLBQYAAAAABAAEAPMA&#10;AAB0BQAAAAA=&#10;" filled="f" stroked="f">
              <v:textbox style="mso-fit-shape-to-text:t" inset="20pt,0,0,15pt">
                <w:txbxContent>
                  <w:p w14:paraId="37F33E66" w14:textId="09ADA59A" w:rsidR="00696471" w:rsidRPr="00696471" w:rsidRDefault="00696471" w:rsidP="00696471">
                    <w:pPr>
                      <w:rPr>
                        <w:rFonts w:ascii="Calibri" w:eastAsia="Calibri" w:hAnsi="Calibri" w:cs="Calibri"/>
                        <w:noProof/>
                        <w:color w:val="FF0000"/>
                        <w:sz w:val="20"/>
                        <w:szCs w:val="20"/>
                      </w:rPr>
                    </w:pPr>
                    <w:r w:rsidRPr="00696471">
                      <w:rPr>
                        <w:rFonts w:ascii="Calibri" w:eastAsia="Calibri" w:hAnsi="Calibri" w:cs="Calibri"/>
                        <w:noProof/>
                        <w:color w:val="FF0000"/>
                        <w:sz w:val="20"/>
                        <w:szCs w:val="20"/>
                      </w:rPr>
                      <w:t>Interne</w:t>
                    </w:r>
                  </w:p>
                </w:txbxContent>
              </v:textbox>
              <w10:wrap anchorx="page" anchory="page"/>
            </v:shape>
          </w:pict>
        </mc:Fallback>
      </mc:AlternateContent>
    </w:r>
    <w:proofErr w:type="spellStart"/>
    <w:r w:rsidR="009F1D84">
      <w:rPr>
        <w:rFonts w:ascii="Calibri" w:eastAsia="Calibri" w:hAnsi="Calibri" w:cs="Calibri"/>
        <w:color w:val="000000"/>
        <w:sz w:val="22"/>
        <w:szCs w:val="22"/>
      </w:rPr>
      <w:t>Ref</w:t>
    </w:r>
    <w:proofErr w:type="spellEnd"/>
    <w:r w:rsidR="009F1D84">
      <w:rPr>
        <w:rFonts w:ascii="Calibri" w:eastAsia="Calibri" w:hAnsi="Calibri" w:cs="Calibri"/>
        <w:color w:val="000000"/>
        <w:sz w:val="22"/>
        <w:szCs w:val="22"/>
      </w:rPr>
      <w:t xml:space="preserve"> : </w:t>
    </w:r>
    <w:r w:rsidR="009F1D84">
      <w:rPr>
        <w:rFonts w:ascii="Calibri" w:eastAsia="Calibri" w:hAnsi="Calibri" w:cs="Calibri"/>
        <w:color w:val="000000"/>
        <w:sz w:val="20"/>
        <w:szCs w:val="20"/>
      </w:rPr>
      <w:t>DAJ_M003_v02, Juin 2021</w:t>
    </w:r>
    <w:r w:rsidR="009F1D84">
      <w:rPr>
        <w:noProof/>
      </w:rPr>
      <mc:AlternateContent>
        <mc:Choice Requires="wps">
          <w:drawing>
            <wp:anchor distT="0" distB="0" distL="114300" distR="114300" simplePos="0" relativeHeight="251657216" behindDoc="0" locked="0" layoutInCell="1" hidden="0" allowOverlap="1" wp14:anchorId="16BEA4D1" wp14:editId="2AC5AA43">
              <wp:simplePos x="0" y="0"/>
              <wp:positionH relativeFrom="column">
                <wp:posOffset>-899792</wp:posOffset>
              </wp:positionH>
              <wp:positionV relativeFrom="paragraph">
                <wp:posOffset>0</wp:posOffset>
              </wp:positionV>
              <wp:extent cx="7560310" cy="273050"/>
              <wp:effectExtent l="0" t="0" r="0" b="12700"/>
              <wp:wrapNone/>
              <wp:docPr id="2" name="Zone de texte 2"/>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wps:spPr>
                    <wps:txbx>
                      <w:txbxContent>
                        <w:p w14:paraId="35D93063" w14:textId="77777777" w:rsidR="009F1D84" w:rsidRPr="00FD18AB" w:rsidRDefault="009F1D84" w:rsidP="009F1D84">
                          <w:pPr>
                            <w:rPr>
                              <w:rFonts w:ascii="Calibri" w:hAnsi="Calibri" w:cs="Calibri"/>
                              <w:color w:val="FF0000"/>
                              <w:sz w:val="20"/>
                            </w:rPr>
                          </w:pPr>
                          <w:r w:rsidRPr="00FD18AB">
                            <w:rPr>
                              <w:rFonts w:ascii="Calibri" w:hAnsi="Calibri" w:cs="Calibri"/>
                              <w:color w:val="FF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16BEA4D1" id="_x0000_s1030" type="#_x0000_t202" style="position:absolute;margin-left:-70.85pt;margin-top:0;width:595.3pt;height:21.5pt;z-index:251657216;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cmDHAIAACwEAAAOAAAAZHJzL2Uyb0RvYy54bWysU8tu2zAQvBfoPxC815KfaQXLgZvARYEg&#10;CeAUOdMUaRGguCxJW3K/vkvKstu0p6IXarm72sfMcHnbNZochfMKTEnHo5wSYThUyuxL+u1l8+Ej&#10;JT4wUzENRpT0JDy9Xb1/t2xtISZQg66EI1jE+KK1Ja1DsEWWeV6LhvkRWGEwKME1LODV7bPKsRar&#10;Nzqb5Pkia8FV1gEX3qP3vg/SVaovpeDhSUovAtElxdlCOl06d/HMVktW7B2zteLnMdg/TNEwZbDp&#10;pdQ9C4wcnPqjVKO4Aw8yjDg0GUipuEg74Dbj/M0225pZkXZBcLy9wOT/X1n+eNzaZ0dC9xk6JDAC&#10;0lpfeHTGfTrpmvjFSQnGEcLTBTbRBcLReTNf5NMxhjjGJjfTfJ5wza5/W+fDFwENiUZJHdKS0GLH&#10;Bx+wI6YOKbGZgY3SOlGjDWlLuphiyd8i+Ic2+ON11miFbtcRVZV0Nuyxg+qE6znomfeWbxTO8MB8&#10;eGYOqcaxUb7hCQ+pAXvB2aKkBvfjb/6YjwxglJIWpVNS//3AnKBEfzXIzWQ+y/MotnRDwyXj03g2&#10;w8tu8JpDcwcoyzG+EMuTGXODHkzpoHlFea9jOwwxw7FpSXeDeRd6JePz4GK9TkkoK8vCg9laHktH&#10;0CK0L90rc/aMf0DmHmFQFyve0NDn9nCvDwGkShxFgHs4z7ijJBN15+cTNf/rPWVdH/nqJwAAAP//&#10;AwBQSwMEFAAGAAgAAAAhAKgmsWzeAAAACQEAAA8AAABkcnMvZG93bnJldi54bWxMj8FOwzAQRO9I&#10;/IO1SNxaOxBBG+JUVaUi0UMFoR/gxkuSYq8j22nD3+Oe4Dia0cybcjVZw87oQ+9IQjYXwJAap3tq&#10;JRw+t7MFsBAVaWUcoYQfDLCqbm9KVWh3oQ8817FlqYRCoSR0MQ4F56Hp0KowdwNS8r6ctyom6Vuu&#10;vbqkcmv4gxBP3Kqe0kKnBtx02HzXo5WwxjELb2Z7eu0P9fvutI9eb5ZS3t9N6xdgEaf4F4YrfkKH&#10;KjEd3Ug6MCNhluXZc8pKSJeuvsgXS2BHCfmjAF6V/P+D6hcAAP//AwBQSwECLQAUAAYACAAAACEA&#10;toM4kv4AAADhAQAAEwAAAAAAAAAAAAAAAAAAAAAAW0NvbnRlbnRfVHlwZXNdLnhtbFBLAQItABQA&#10;BgAIAAAAIQA4/SH/1gAAAJQBAAALAAAAAAAAAAAAAAAAAC8BAABfcmVscy8ucmVsc1BLAQItABQA&#10;BgAIAAAAIQCeScmDHAIAACwEAAAOAAAAAAAAAAAAAAAAAC4CAABkcnMvZTJvRG9jLnhtbFBLAQIt&#10;ABQABgAIAAAAIQCoJrFs3gAAAAkBAAAPAAAAAAAAAAAAAAAAAHYEAABkcnMvZG93bnJldi54bWxQ&#10;SwUGAAAAAAQABADzAAAAgQUAAAAA&#10;" filled="f" stroked="f" strokeweight=".5pt">
              <v:textbox inset="20pt,0,,0">
                <w:txbxContent>
                  <w:p w14:paraId="35D93063" w14:textId="77777777" w:rsidR="009F1D84" w:rsidRPr="00FD18AB" w:rsidRDefault="009F1D84" w:rsidP="009F1D84">
                    <w:pPr>
                      <w:rPr>
                        <w:rFonts w:ascii="Calibri" w:hAnsi="Calibri" w:cs="Calibri"/>
                        <w:color w:val="FF0000"/>
                        <w:sz w:val="20"/>
                      </w:rPr>
                    </w:pPr>
                    <w:r w:rsidRPr="00FD18AB">
                      <w:rPr>
                        <w:rFonts w:ascii="Calibri" w:hAnsi="Calibri" w:cs="Calibri"/>
                        <w:color w:val="FF0000"/>
                        <w:sz w:val="20"/>
                      </w:rPr>
                      <w:t>Interne</w:t>
                    </w:r>
                  </w:p>
                </w:txbxContent>
              </v:textbox>
            </v:shape>
          </w:pict>
        </mc:Fallback>
      </mc:AlternateContent>
    </w:r>
  </w:p>
  <w:p w14:paraId="381C9A04" w14:textId="77777777" w:rsidR="009F1D84" w:rsidRDefault="009F1D84">
    <w:pPr>
      <w:widowControl w:val="0"/>
      <w:pBdr>
        <w:top w:val="nil"/>
        <w:left w:val="nil"/>
        <w:bottom w:val="nil"/>
        <w:right w:val="nil"/>
        <w:between w:val="nil"/>
      </w:pBdr>
      <w:rPr>
        <w:rFonts w:ascii="Calibri" w:eastAsia="Calibri" w:hAnsi="Calibri" w:cs="Calibri"/>
        <w:color w:val="000000"/>
        <w:sz w:val="16"/>
        <w:szCs w:val="16"/>
      </w:rPr>
    </w:pPr>
    <w:r>
      <w:rPr>
        <w:rFonts w:ascii="Calibri" w:eastAsia="Calibri" w:hAnsi="Calibri" w:cs="Calibri"/>
        <w:color w:val="000000"/>
        <w:sz w:val="16"/>
        <w:szCs w:val="16"/>
      </w:rPr>
      <w:t xml:space="preserve">Expertise France </w:t>
    </w:r>
    <w:r>
      <w:rPr>
        <w:rFonts w:ascii="Calibri" w:eastAsia="Calibri" w:hAnsi="Calibri" w:cs="Calibri"/>
        <w:color w:val="000000"/>
        <w:sz w:val="16"/>
        <w:szCs w:val="16"/>
      </w:rPr>
      <w:br/>
      <w:t>SIRET : 808 734 792– 40 Boulevard de Port-Royal, 75005 PARIS– France</w:t>
    </w:r>
  </w:p>
  <w:p w14:paraId="3C4D5BDA" w14:textId="4CC47BBE" w:rsidR="009F1D84" w:rsidRDefault="009F1D84">
    <w:pPr>
      <w:pBdr>
        <w:top w:val="nil"/>
        <w:left w:val="nil"/>
        <w:bottom w:val="nil"/>
        <w:right w:val="nil"/>
        <w:between w:val="nil"/>
      </w:pBdr>
      <w:tabs>
        <w:tab w:val="center" w:pos="4536"/>
        <w:tab w:val="right" w:pos="9072"/>
      </w:tabs>
      <w:rPr>
        <w:rFonts w:ascii="Calibri" w:eastAsia="Calibri" w:hAnsi="Calibri" w:cs="Calibri"/>
        <w:color w:val="000000"/>
        <w:sz w:val="22"/>
        <w:szCs w:val="22"/>
      </w:rPr>
    </w:pPr>
    <w:r>
      <w:rPr>
        <w:rFonts w:ascii="Calibri" w:eastAsia="Calibri" w:hAnsi="Calibri" w:cs="Calibri"/>
        <w:color w:val="000000"/>
        <w:sz w:val="22"/>
        <w:szCs w:val="22"/>
      </w:rPr>
      <w:tab/>
      <w:t xml:space="preserve">Page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sidR="00F337C4">
      <w:rPr>
        <w:rFonts w:ascii="Calibri" w:eastAsia="Calibri" w:hAnsi="Calibri" w:cs="Calibri"/>
        <w:b/>
        <w:noProof/>
        <w:color w:val="000000"/>
        <w:sz w:val="22"/>
        <w:szCs w:val="22"/>
      </w:rPr>
      <w:t>1</w: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sur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sidR="00F337C4">
      <w:rPr>
        <w:rFonts w:ascii="Calibri" w:eastAsia="Calibri" w:hAnsi="Calibri" w:cs="Calibri"/>
        <w:b/>
        <w:noProof/>
        <w:color w:val="000000"/>
        <w:sz w:val="22"/>
        <w:szCs w:val="22"/>
      </w:rPr>
      <w:t>14</w:t>
    </w:r>
    <w:r>
      <w:rPr>
        <w:rFonts w:ascii="Calibri" w:eastAsia="Calibri" w:hAnsi="Calibri" w:cs="Calibri"/>
        <w:b/>
        <w:color w:val="000000"/>
        <w:sz w:val="22"/>
        <w:szCs w:val="22"/>
      </w:rPr>
      <w:fldChar w:fldCharType="end"/>
    </w:r>
  </w:p>
  <w:p w14:paraId="7EC99036" w14:textId="77777777" w:rsidR="009F1D84" w:rsidRDefault="009F1D84">
    <w:pPr>
      <w:pBdr>
        <w:top w:val="nil"/>
        <w:left w:val="nil"/>
        <w:bottom w:val="nil"/>
        <w:right w:val="nil"/>
        <w:between w:val="nil"/>
      </w:pBdr>
      <w:tabs>
        <w:tab w:val="center" w:pos="4536"/>
        <w:tab w:val="right" w:pos="9072"/>
      </w:tabs>
      <w:rPr>
        <w:rFonts w:ascii="Calibri" w:eastAsia="Calibri" w:hAnsi="Calibri" w:cs="Calibri"/>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E8923" w14:textId="77777777" w:rsidR="003B62E6" w:rsidRDefault="003B62E6">
      <w:r>
        <w:separator/>
      </w:r>
    </w:p>
  </w:footnote>
  <w:footnote w:type="continuationSeparator" w:id="0">
    <w:p w14:paraId="2D29DEB2" w14:textId="77777777" w:rsidR="003B62E6" w:rsidRDefault="003B6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69987" w14:textId="77777777" w:rsidR="009F1D84" w:rsidRDefault="009F1D84">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168" behindDoc="1" locked="0" layoutInCell="1" hidden="0" allowOverlap="1" wp14:anchorId="12FE0D4F" wp14:editId="37514B1E">
          <wp:simplePos x="0" y="0"/>
          <wp:positionH relativeFrom="margin">
            <wp:align>center</wp:align>
          </wp:positionH>
          <wp:positionV relativeFrom="margin">
            <wp:align>center</wp:align>
          </wp:positionV>
          <wp:extent cx="10706100" cy="10693400"/>
          <wp:effectExtent l="0" t="0" r="0" b="0"/>
          <wp:wrapNone/>
          <wp:docPr id="1257927686" name="image4.png" descr="Fond FEI"/>
          <wp:cNvGraphicFramePr/>
          <a:graphic xmlns:a="http://schemas.openxmlformats.org/drawingml/2006/main">
            <a:graphicData uri="http://schemas.openxmlformats.org/drawingml/2006/picture">
              <pic:pic xmlns:pic="http://schemas.openxmlformats.org/drawingml/2006/picture">
                <pic:nvPicPr>
                  <pic:cNvPr id="0" name="image4.png" descr="Fond FEI"/>
                  <pic:cNvPicPr preferRelativeResize="0"/>
                </pic:nvPicPr>
                <pic:blipFill>
                  <a:blip r:embed="rId1"/>
                  <a:srcRect/>
                  <a:stretch>
                    <a:fillRect/>
                  </a:stretch>
                </pic:blipFill>
                <pic:spPr>
                  <a:xfrm>
                    <a:off x="0" y="0"/>
                    <a:ext cx="10706100" cy="10693400"/>
                  </a:xfrm>
                  <a:prstGeom prst="rect">
                    <a:avLst/>
                  </a:prstGeom>
                  <a:ln/>
                </pic:spPr>
              </pic:pic>
            </a:graphicData>
          </a:graphic>
        </wp:anchor>
      </w:drawing>
    </w:r>
    <w:r w:rsidR="003B62E6">
      <w:rPr>
        <w:color w:val="000000"/>
      </w:rPr>
      <w:pict w14:anchorId="44BB9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843pt;height:842pt;z-index:-251655168;mso-position-horizontal:center;mso-position-horizontal-relative:margin;mso-position-vertical:center;mso-position-vertical-relative:margin">
          <v:imagedata r:id="rId2" o:title="image6"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DE503" w14:textId="77777777" w:rsidR="009F1D84" w:rsidRDefault="009F1D84">
    <w:pPr>
      <w:pBdr>
        <w:top w:val="nil"/>
        <w:left w:val="nil"/>
        <w:bottom w:val="nil"/>
        <w:right w:val="nil"/>
        <w:between w:val="nil"/>
      </w:pBdr>
      <w:tabs>
        <w:tab w:val="center" w:pos="4536"/>
        <w:tab w:val="right" w:pos="9072"/>
      </w:tabs>
      <w:rPr>
        <w:rFonts w:ascii="Calibri" w:eastAsia="Calibri" w:hAnsi="Calibri" w:cs="Calibri"/>
        <w:color w:val="000000"/>
      </w:rPr>
    </w:pPr>
    <w:r>
      <w:rPr>
        <w:noProof/>
      </w:rPr>
      <w:drawing>
        <wp:anchor distT="0" distB="0" distL="114300" distR="114300" simplePos="0" relativeHeight="251654144" behindDoc="0" locked="0" layoutInCell="1" hidden="0" allowOverlap="1" wp14:anchorId="6BF55C9D" wp14:editId="3EEEE8F9">
          <wp:simplePos x="0" y="0"/>
          <wp:positionH relativeFrom="column">
            <wp:posOffset>-114298</wp:posOffset>
          </wp:positionH>
          <wp:positionV relativeFrom="paragraph">
            <wp:posOffset>-295907</wp:posOffset>
          </wp:positionV>
          <wp:extent cx="1259840" cy="419100"/>
          <wp:effectExtent l="0" t="0" r="0" b="0"/>
          <wp:wrapSquare wrapText="bothSides" distT="0" distB="0" distL="114300" distR="114300"/>
          <wp:docPr id="33123295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0814" t="27781" r="11039" b="29804"/>
                  <a:stretch>
                    <a:fillRect/>
                  </a:stretch>
                </pic:blipFill>
                <pic:spPr>
                  <a:xfrm>
                    <a:off x="0" y="0"/>
                    <a:ext cx="1259840" cy="419100"/>
                  </a:xfrm>
                  <a:prstGeom prst="rect">
                    <a:avLst/>
                  </a:prstGeom>
                  <a:ln/>
                </pic:spPr>
              </pic:pic>
            </a:graphicData>
          </a:graphic>
        </wp:anchor>
      </w:drawing>
    </w:r>
  </w:p>
  <w:p w14:paraId="74378019" w14:textId="77777777" w:rsidR="009F1D84" w:rsidRDefault="009F1D84">
    <w:pPr>
      <w:pBdr>
        <w:top w:val="nil"/>
        <w:left w:val="nil"/>
        <w:bottom w:val="nil"/>
        <w:right w:val="nil"/>
        <w:between w:val="nil"/>
      </w:pBdr>
      <w:tabs>
        <w:tab w:val="center" w:pos="4536"/>
        <w:tab w:val="right" w:pos="9072"/>
        <w:tab w:val="right" w:pos="9781"/>
      </w:tabs>
      <w:rPr>
        <w:rFonts w:ascii="Calibri" w:eastAsia="Calibri" w:hAnsi="Calibri" w:cs="Calibri"/>
        <w:color w:val="000000"/>
        <w:sz w:val="18"/>
        <w:szCs w:val="18"/>
        <w:u w:val="single"/>
      </w:rPr>
    </w:pPr>
    <w:r>
      <w:rPr>
        <w:rFonts w:ascii="Calibri" w:eastAsia="Calibri" w:hAnsi="Calibri" w:cs="Calibri"/>
        <w:b/>
        <w:smallCaps/>
        <w:color w:val="000000"/>
      </w:rPr>
      <w:t>cahier des charges</w:t>
    </w:r>
  </w:p>
  <w:p w14:paraId="103A4163" w14:textId="77777777" w:rsidR="009F1D84" w:rsidRDefault="009F1D84">
    <w:pPr>
      <w:pBdr>
        <w:top w:val="nil"/>
        <w:left w:val="nil"/>
        <w:bottom w:val="nil"/>
        <w:right w:val="nil"/>
        <w:between w:val="nil"/>
      </w:pBdr>
      <w:tabs>
        <w:tab w:val="center" w:pos="4536"/>
        <w:tab w:val="right" w:pos="9072"/>
        <w:tab w:val="right" w:pos="9781"/>
      </w:tabs>
      <w:rPr>
        <w:rFonts w:ascii="Calibri" w:eastAsia="Calibri" w:hAnsi="Calibri" w:cs="Calibri"/>
        <w:color w:val="000000"/>
        <w:sz w:val="18"/>
        <w:szCs w:val="18"/>
        <w:u w:val="single"/>
      </w:rPr>
    </w:pPr>
    <w:r>
      <w:rPr>
        <w:rFonts w:ascii="Calibri" w:eastAsia="Calibri" w:hAnsi="Calibri" w:cs="Calibri"/>
        <w:color w:val="000000"/>
        <w:sz w:val="18"/>
        <w:szCs w:val="18"/>
        <w:u w:val="single"/>
      </w:rPr>
      <w:tab/>
    </w:r>
  </w:p>
  <w:p w14:paraId="25EB21A6" w14:textId="77777777" w:rsidR="009F1D84" w:rsidRDefault="009F1D84">
    <w:pPr>
      <w:pBdr>
        <w:top w:val="nil"/>
        <w:left w:val="nil"/>
        <w:bottom w:val="nil"/>
        <w:right w:val="nil"/>
        <w:between w:val="nil"/>
      </w:pBdr>
      <w:tabs>
        <w:tab w:val="center" w:pos="4536"/>
        <w:tab w:val="right" w:pos="9072"/>
        <w:tab w:val="right" w:pos="9781"/>
      </w:tabs>
      <w:rPr>
        <w:rFonts w:ascii="Calibri" w:eastAsia="Calibri" w:hAnsi="Calibri" w:cs="Calibri"/>
        <w:color w:val="000000"/>
        <w:sz w:val="18"/>
        <w:szCs w:val="18"/>
        <w:u w:val="single"/>
      </w:rPr>
    </w:pPr>
  </w:p>
  <w:p w14:paraId="48769700" w14:textId="77777777" w:rsidR="009F1D84" w:rsidRDefault="009F1D84">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F98D4" w14:textId="77777777" w:rsidR="009F1D84" w:rsidRDefault="009F1D84">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2EDC8BF2" wp14:editId="5DF18D17">
          <wp:extent cx="1847850" cy="942975"/>
          <wp:effectExtent l="0" t="0" r="0" b="0"/>
          <wp:docPr id="752080352" name="image5.png" descr="Logo Expertise France - Fond blanc"/>
          <wp:cNvGraphicFramePr/>
          <a:graphic xmlns:a="http://schemas.openxmlformats.org/drawingml/2006/main">
            <a:graphicData uri="http://schemas.openxmlformats.org/drawingml/2006/picture">
              <pic:pic xmlns:pic="http://schemas.openxmlformats.org/drawingml/2006/picture">
                <pic:nvPicPr>
                  <pic:cNvPr id="0" name="image5.png" descr="Logo Expertise France - Fond blanc"/>
                  <pic:cNvPicPr preferRelativeResize="0"/>
                </pic:nvPicPr>
                <pic:blipFill>
                  <a:blip r:embed="rId1"/>
                  <a:srcRect/>
                  <a:stretch>
                    <a:fillRect/>
                  </a:stretch>
                </pic:blipFill>
                <pic:spPr>
                  <a:xfrm>
                    <a:off x="0" y="0"/>
                    <a:ext cx="1847850" cy="9429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218AA"/>
    <w:multiLevelType w:val="multilevel"/>
    <w:tmpl w:val="B3D6AB3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A3D7D74"/>
    <w:multiLevelType w:val="hybridMultilevel"/>
    <w:tmpl w:val="3D24D7C0"/>
    <w:lvl w:ilvl="0" w:tplc="EBEA2A9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CE0EA0"/>
    <w:multiLevelType w:val="hybridMultilevel"/>
    <w:tmpl w:val="C870F942"/>
    <w:lvl w:ilvl="0" w:tplc="EBEA2A9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DC45B7"/>
    <w:multiLevelType w:val="multilevel"/>
    <w:tmpl w:val="5CEA15F0"/>
    <w:lvl w:ilvl="0">
      <w:start w:val="15"/>
      <w:numFmt w:val="bullet"/>
      <w:lvlText w:val="-"/>
      <w:lvlJc w:val="left"/>
      <w:pPr>
        <w:ind w:left="720" w:hanging="360"/>
      </w:pPr>
      <w:rPr>
        <w:rFonts w:ascii="Calibri" w:eastAsia="Calibri" w:hAnsi="Calibri" w:cs="Calibri"/>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51154C0"/>
    <w:multiLevelType w:val="multilevel"/>
    <w:tmpl w:val="0F92C382"/>
    <w:lvl w:ilvl="0">
      <w:start w:val="3"/>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364" w:hanging="284"/>
      </w:pPr>
      <w:rPr>
        <w:rFonts w:ascii="Noto Sans Symbols" w:eastAsia="Noto Sans Symbols" w:hAnsi="Noto Sans Symbols" w:cs="Noto Sans Symbols"/>
        <w:b w:val="0"/>
        <w:i w:val="0"/>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9731669"/>
    <w:multiLevelType w:val="multilevel"/>
    <w:tmpl w:val="EFE49B72"/>
    <w:lvl w:ilvl="0">
      <w:start w:val="1"/>
      <w:numFmt w:val="upperRoman"/>
      <w:lvlText w:val="%1."/>
      <w:lvlJc w:val="right"/>
      <w:pPr>
        <w:ind w:left="720" w:hanging="180"/>
      </w:pPr>
      <w:rPr>
        <w:rFonts w:ascii="Calibri" w:eastAsia="Calibri" w:hAnsi="Calibri" w:cs="Calibri"/>
        <w:b/>
        <w:i w:val="0"/>
        <w:sz w:val="24"/>
        <w:szCs w:val="24"/>
      </w:rPr>
    </w:lvl>
    <w:lvl w:ilvl="1">
      <w:start w:val="1"/>
      <w:numFmt w:val="decimal"/>
      <w:lvlText w:val="%2)"/>
      <w:lvlJc w:val="left"/>
      <w:pPr>
        <w:ind w:left="1440" w:hanging="360"/>
      </w:pPr>
      <w:rPr>
        <w:rFonts w:ascii="Calibri" w:eastAsia="Calibri" w:hAnsi="Calibri" w:cs="Calibri"/>
        <w:b/>
        <w:i w:val="0"/>
        <w:sz w:val="22"/>
        <w:szCs w:val="22"/>
      </w:rPr>
    </w:lvl>
    <w:lvl w:ilvl="2">
      <w:start w:val="1"/>
      <w:numFmt w:val="decimal"/>
      <w:lvlText w:val="%3."/>
      <w:lvlJc w:val="left"/>
      <w:pPr>
        <w:ind w:left="2340" w:hanging="360"/>
      </w:pPr>
      <w:rPr>
        <w:rFonts w:ascii="Calibri" w:eastAsia="Calibri" w:hAnsi="Calibri" w:cs="Calibri"/>
        <w:b w:val="0"/>
        <w:i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F00F66"/>
    <w:multiLevelType w:val="hybridMultilevel"/>
    <w:tmpl w:val="E390C98E"/>
    <w:lvl w:ilvl="0" w:tplc="251E495C">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E73925"/>
    <w:multiLevelType w:val="multilevel"/>
    <w:tmpl w:val="DF043930"/>
    <w:lvl w:ilvl="0">
      <w:numFmt w:val="bullet"/>
      <w:lvlText w:val="-"/>
      <w:lvlJc w:val="left"/>
      <w:pPr>
        <w:ind w:left="72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D887395"/>
    <w:multiLevelType w:val="hybridMultilevel"/>
    <w:tmpl w:val="D73EE514"/>
    <w:lvl w:ilvl="0" w:tplc="251E495C">
      <w:start w:val="2"/>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C241FE"/>
    <w:multiLevelType w:val="multilevel"/>
    <w:tmpl w:val="DB18C64E"/>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91C2FA2"/>
    <w:multiLevelType w:val="multilevel"/>
    <w:tmpl w:val="4DDC5A26"/>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C246866"/>
    <w:multiLevelType w:val="hybridMultilevel"/>
    <w:tmpl w:val="E09441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861CB6"/>
    <w:multiLevelType w:val="multilevel"/>
    <w:tmpl w:val="51EC62BE"/>
    <w:lvl w:ilvl="0">
      <w:start w:val="1"/>
      <w:numFmt w:val="upperRoman"/>
      <w:lvlText w:val="%1."/>
      <w:lvlJc w:val="right"/>
      <w:pPr>
        <w:ind w:left="720" w:hanging="180"/>
      </w:pPr>
      <w:rPr>
        <w:b/>
        <w:i w:val="0"/>
        <w:sz w:val="24"/>
      </w:rPr>
    </w:lvl>
    <w:lvl w:ilvl="1">
      <w:start w:val="1"/>
      <w:numFmt w:val="decimal"/>
      <w:lvlText w:val="%2)"/>
      <w:lvlJc w:val="left"/>
      <w:pPr>
        <w:ind w:left="1440" w:hanging="360"/>
      </w:pPr>
      <w:rPr>
        <w:b/>
        <w:i w:val="0"/>
        <w:sz w:val="22"/>
      </w:rPr>
    </w:lvl>
    <w:lvl w:ilvl="2">
      <w:start w:val="1"/>
      <w:numFmt w:val="decimal"/>
      <w:lvlText w:val="%3."/>
      <w:lvlJc w:val="left"/>
      <w:pPr>
        <w:ind w:left="2340" w:hanging="360"/>
      </w:pPr>
      <w:rPr>
        <w:rFonts w:ascii="Calibri" w:hAnsi="Calibri"/>
        <w:b w:val="0"/>
        <w:i w:val="0"/>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21A6726"/>
    <w:multiLevelType w:val="multilevel"/>
    <w:tmpl w:val="DB246EE0"/>
    <w:lvl w:ilvl="0">
      <w:start w:val="1"/>
      <w:numFmt w:val="upperLetter"/>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4"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CE04DFA"/>
    <w:multiLevelType w:val="multilevel"/>
    <w:tmpl w:val="AF2EEF10"/>
    <w:lvl w:ilvl="0">
      <w:start w:val="1"/>
      <w:numFmt w:val="lowerRoman"/>
      <w:lvlText w:val="%1."/>
      <w:lvlJc w:val="left"/>
      <w:pPr>
        <w:tabs>
          <w:tab w:val="num" w:pos="502"/>
        </w:tabs>
        <w:ind w:left="502" w:hanging="360"/>
      </w:pPr>
      <w:rPr>
        <w:rFonts w:ascii="Candara" w:eastAsia="Arial Unicode MS" w:hAnsi="Candara" w:cs="Arial Unicode MS" w:hint="default"/>
        <w:b/>
        <w:bCs/>
        <w:sz w:val="20"/>
      </w:rPr>
    </w:lvl>
    <w:lvl w:ilvl="1">
      <w:start w:val="1"/>
      <w:numFmt w:val="bullet"/>
      <w:lvlText w:val="o"/>
      <w:lvlJc w:val="left"/>
      <w:pPr>
        <w:tabs>
          <w:tab w:val="num" w:pos="710"/>
        </w:tabs>
        <w:ind w:left="710"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6" w15:restartNumberingAfterBreak="0">
    <w:nsid w:val="63324583"/>
    <w:multiLevelType w:val="multilevel"/>
    <w:tmpl w:val="CB622540"/>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9DB45CF"/>
    <w:multiLevelType w:val="hybridMultilevel"/>
    <w:tmpl w:val="C6681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6F3C86"/>
    <w:multiLevelType w:val="multilevel"/>
    <w:tmpl w:val="1CB488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16"/>
  </w:num>
  <w:num w:numId="3">
    <w:abstractNumId w:val="3"/>
  </w:num>
  <w:num w:numId="4">
    <w:abstractNumId w:val="18"/>
  </w:num>
  <w:num w:numId="5">
    <w:abstractNumId w:val="0"/>
  </w:num>
  <w:num w:numId="6">
    <w:abstractNumId w:val="7"/>
  </w:num>
  <w:num w:numId="7">
    <w:abstractNumId w:val="5"/>
  </w:num>
  <w:num w:numId="8">
    <w:abstractNumId w:val="4"/>
  </w:num>
  <w:num w:numId="9">
    <w:abstractNumId w:val="13"/>
  </w:num>
  <w:num w:numId="10">
    <w:abstractNumId w:val="9"/>
  </w:num>
  <w:num w:numId="11">
    <w:abstractNumId w:val="8"/>
  </w:num>
  <w:num w:numId="12">
    <w:abstractNumId w:val="6"/>
  </w:num>
  <w:num w:numId="13">
    <w:abstractNumId w:val="15"/>
  </w:num>
  <w:num w:numId="14">
    <w:abstractNumId w:val="8"/>
  </w:num>
  <w:num w:numId="15">
    <w:abstractNumId w:val="14"/>
  </w:num>
  <w:num w:numId="16">
    <w:abstractNumId w:val="11"/>
  </w:num>
  <w:num w:numId="17">
    <w:abstractNumId w:val="12"/>
  </w:num>
  <w:num w:numId="18">
    <w:abstractNumId w:val="17"/>
  </w:num>
  <w:num w:numId="19">
    <w:abstractNumId w:val="1"/>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4B"/>
    <w:rsid w:val="00016A4D"/>
    <w:rsid w:val="00054C12"/>
    <w:rsid w:val="00060FCD"/>
    <w:rsid w:val="00063E29"/>
    <w:rsid w:val="00067001"/>
    <w:rsid w:val="00076D96"/>
    <w:rsid w:val="000B2991"/>
    <w:rsid w:val="000D3A4D"/>
    <w:rsid w:val="000F702A"/>
    <w:rsid w:val="0010243E"/>
    <w:rsid w:val="0011699C"/>
    <w:rsid w:val="00131748"/>
    <w:rsid w:val="00152F21"/>
    <w:rsid w:val="00165079"/>
    <w:rsid w:val="00184DAD"/>
    <w:rsid w:val="00187445"/>
    <w:rsid w:val="00195DC5"/>
    <w:rsid w:val="001B21DA"/>
    <w:rsid w:val="001B3A0E"/>
    <w:rsid w:val="001D48F9"/>
    <w:rsid w:val="002026A6"/>
    <w:rsid w:val="00212651"/>
    <w:rsid w:val="00242FB0"/>
    <w:rsid w:val="002515A7"/>
    <w:rsid w:val="00266D39"/>
    <w:rsid w:val="00271FF9"/>
    <w:rsid w:val="00284752"/>
    <w:rsid w:val="002B6922"/>
    <w:rsid w:val="002C3709"/>
    <w:rsid w:val="002D18CC"/>
    <w:rsid w:val="0030148B"/>
    <w:rsid w:val="003236A8"/>
    <w:rsid w:val="00385E7D"/>
    <w:rsid w:val="00392A69"/>
    <w:rsid w:val="003B62E6"/>
    <w:rsid w:val="003F4A56"/>
    <w:rsid w:val="00404027"/>
    <w:rsid w:val="004408ED"/>
    <w:rsid w:val="0045572A"/>
    <w:rsid w:val="00495E4B"/>
    <w:rsid w:val="004A12C9"/>
    <w:rsid w:val="004C068B"/>
    <w:rsid w:val="004C117F"/>
    <w:rsid w:val="004C5C97"/>
    <w:rsid w:val="004F553D"/>
    <w:rsid w:val="005031EC"/>
    <w:rsid w:val="00511C69"/>
    <w:rsid w:val="005670D6"/>
    <w:rsid w:val="005916BE"/>
    <w:rsid w:val="00597F9A"/>
    <w:rsid w:val="005B406D"/>
    <w:rsid w:val="005C18E6"/>
    <w:rsid w:val="005D0915"/>
    <w:rsid w:val="005E6E57"/>
    <w:rsid w:val="005F2E66"/>
    <w:rsid w:val="005F78CF"/>
    <w:rsid w:val="006247E2"/>
    <w:rsid w:val="00645552"/>
    <w:rsid w:val="00645922"/>
    <w:rsid w:val="00672AB3"/>
    <w:rsid w:val="00672D0C"/>
    <w:rsid w:val="00675CFC"/>
    <w:rsid w:val="00696471"/>
    <w:rsid w:val="006D5981"/>
    <w:rsid w:val="006E3744"/>
    <w:rsid w:val="006F1825"/>
    <w:rsid w:val="006F443D"/>
    <w:rsid w:val="006F4471"/>
    <w:rsid w:val="007020D1"/>
    <w:rsid w:val="00720D7A"/>
    <w:rsid w:val="00735C8F"/>
    <w:rsid w:val="00750B82"/>
    <w:rsid w:val="00760372"/>
    <w:rsid w:val="0077686C"/>
    <w:rsid w:val="007A72ED"/>
    <w:rsid w:val="00803351"/>
    <w:rsid w:val="00803913"/>
    <w:rsid w:val="00822882"/>
    <w:rsid w:val="008505EF"/>
    <w:rsid w:val="00851A09"/>
    <w:rsid w:val="0087271E"/>
    <w:rsid w:val="00875836"/>
    <w:rsid w:val="00890097"/>
    <w:rsid w:val="008907FB"/>
    <w:rsid w:val="008A24AF"/>
    <w:rsid w:val="008C21C2"/>
    <w:rsid w:val="008C7F5E"/>
    <w:rsid w:val="008E24CF"/>
    <w:rsid w:val="008E2B51"/>
    <w:rsid w:val="00946AB8"/>
    <w:rsid w:val="00966918"/>
    <w:rsid w:val="00994653"/>
    <w:rsid w:val="009A61FB"/>
    <w:rsid w:val="009F1D84"/>
    <w:rsid w:val="00A614B9"/>
    <w:rsid w:val="00AC4BFE"/>
    <w:rsid w:val="00AF7038"/>
    <w:rsid w:val="00B02A02"/>
    <w:rsid w:val="00B627C6"/>
    <w:rsid w:val="00B67255"/>
    <w:rsid w:val="00B75A44"/>
    <w:rsid w:val="00B94679"/>
    <w:rsid w:val="00BA09B3"/>
    <w:rsid w:val="00BB5515"/>
    <w:rsid w:val="00BC48F7"/>
    <w:rsid w:val="00BC4F17"/>
    <w:rsid w:val="00BD1A1A"/>
    <w:rsid w:val="00BE0376"/>
    <w:rsid w:val="00BE6A11"/>
    <w:rsid w:val="00BE6D96"/>
    <w:rsid w:val="00C06996"/>
    <w:rsid w:val="00C31C23"/>
    <w:rsid w:val="00C5484A"/>
    <w:rsid w:val="00C76A18"/>
    <w:rsid w:val="00C77F2F"/>
    <w:rsid w:val="00C936FC"/>
    <w:rsid w:val="00C93F10"/>
    <w:rsid w:val="00CA4FD7"/>
    <w:rsid w:val="00CC2C2C"/>
    <w:rsid w:val="00CD4993"/>
    <w:rsid w:val="00D13544"/>
    <w:rsid w:val="00D32910"/>
    <w:rsid w:val="00D5397E"/>
    <w:rsid w:val="00D57152"/>
    <w:rsid w:val="00D66A15"/>
    <w:rsid w:val="00D74B2F"/>
    <w:rsid w:val="00D81E19"/>
    <w:rsid w:val="00D82B22"/>
    <w:rsid w:val="00D87F3C"/>
    <w:rsid w:val="00D924E7"/>
    <w:rsid w:val="00DA23A0"/>
    <w:rsid w:val="00DA4BFE"/>
    <w:rsid w:val="00DE450E"/>
    <w:rsid w:val="00DF7673"/>
    <w:rsid w:val="00E04BCD"/>
    <w:rsid w:val="00E36289"/>
    <w:rsid w:val="00E427FB"/>
    <w:rsid w:val="00E46AE1"/>
    <w:rsid w:val="00E51784"/>
    <w:rsid w:val="00E64498"/>
    <w:rsid w:val="00E924F5"/>
    <w:rsid w:val="00E94960"/>
    <w:rsid w:val="00EA6F19"/>
    <w:rsid w:val="00EE1BA1"/>
    <w:rsid w:val="00EE7BBE"/>
    <w:rsid w:val="00EF7F5F"/>
    <w:rsid w:val="00F337C4"/>
    <w:rsid w:val="00F77692"/>
    <w:rsid w:val="00FA4506"/>
    <w:rsid w:val="00FA7FBA"/>
    <w:rsid w:val="00FB02E8"/>
    <w:rsid w:val="00FC63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05364B"/>
  <w15:docId w15:val="{8FCB841E-2A8E-438B-AE5C-64C04A669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C8F"/>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outlineLvl w:val="3"/>
    </w:pPr>
    <w:rPr>
      <w:rFonts w:ascii="Arial" w:eastAsia="Arial" w:hAnsi="Arial" w:cs="Arial"/>
      <w:b/>
      <w:i/>
      <w:sz w:val="22"/>
      <w:szCs w:val="22"/>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character" w:styleId="Lienhypertexte">
    <w:name w:val="Hyperlink"/>
    <w:basedOn w:val="Policepardfaut"/>
    <w:uiPriority w:val="99"/>
    <w:unhideWhenUsed/>
    <w:rsid w:val="005C18E6"/>
    <w:rPr>
      <w:color w:val="0000FF" w:themeColor="hyperlink"/>
      <w:u w:val="single"/>
    </w:rPr>
  </w:style>
  <w:style w:type="character" w:customStyle="1" w:styleId="Mentionnonrsolue1">
    <w:name w:val="Mention non résolue1"/>
    <w:basedOn w:val="Policepardfaut"/>
    <w:uiPriority w:val="99"/>
    <w:semiHidden/>
    <w:unhideWhenUsed/>
    <w:rsid w:val="005C18E6"/>
    <w:rPr>
      <w:color w:val="605E5C"/>
      <w:shd w:val="clear" w:color="auto" w:fill="E1DFDD"/>
    </w:rPr>
  </w:style>
  <w:style w:type="paragraph" w:styleId="Paragraphedeliste">
    <w:name w:val="List Paragraph"/>
    <w:aliases w:val="Bullets,List Paragraph2,Text,Citation List,Liste couleur - Accent 11,References,- List tir,liste 1,puce 1,Puces,Titre1,Paragraphe 2,Retrait 3,List Paragraph (numbered (a)),Lapis Bulleted List,Dot pt,F5 List Paragraph,List Paragraph1"/>
    <w:basedOn w:val="Normal"/>
    <w:link w:val="ParagraphedelisteCar"/>
    <w:uiPriority w:val="34"/>
    <w:qFormat/>
    <w:rsid w:val="005C18E6"/>
    <w:pPr>
      <w:ind w:left="720"/>
      <w:contextualSpacing/>
    </w:pPr>
  </w:style>
  <w:style w:type="character" w:customStyle="1" w:styleId="ParagraphedelisteCar">
    <w:name w:val="Paragraphe de liste Car"/>
    <w:aliases w:val="Bullets Car,List Paragraph2 Car,Text Car,Citation List Car,Liste couleur - Accent 11 Car,References Car,- List tir Car,liste 1 Car,puce 1 Car,Puces Car,Titre1 Car,Paragraphe 2 Car,Retrait 3 Car,List Paragraph (numbered (a)) Car"/>
    <w:link w:val="Paragraphedeliste"/>
    <w:uiPriority w:val="34"/>
    <w:qFormat/>
    <w:locked/>
    <w:rsid w:val="00BC48F7"/>
  </w:style>
  <w:style w:type="paragraph" w:styleId="Textedebulles">
    <w:name w:val="Balloon Text"/>
    <w:basedOn w:val="Normal"/>
    <w:link w:val="TextedebullesCar"/>
    <w:uiPriority w:val="99"/>
    <w:semiHidden/>
    <w:unhideWhenUsed/>
    <w:rsid w:val="000B2991"/>
    <w:rPr>
      <w:rFonts w:ascii="Segoe UI" w:hAnsi="Segoe UI" w:cs="Segoe UI"/>
      <w:sz w:val="18"/>
      <w:szCs w:val="18"/>
    </w:rPr>
  </w:style>
  <w:style w:type="character" w:customStyle="1" w:styleId="TextedebullesCar">
    <w:name w:val="Texte de bulles Car"/>
    <w:basedOn w:val="Policepardfaut"/>
    <w:link w:val="Textedebulles"/>
    <w:uiPriority w:val="99"/>
    <w:semiHidden/>
    <w:rsid w:val="000B2991"/>
    <w:rPr>
      <w:rFonts w:ascii="Segoe UI" w:hAnsi="Segoe UI" w:cs="Segoe UI"/>
      <w:sz w:val="18"/>
      <w:szCs w:val="18"/>
    </w:rPr>
  </w:style>
  <w:style w:type="character" w:styleId="Marquedecommentaire">
    <w:name w:val="annotation reference"/>
    <w:basedOn w:val="Policepardfaut"/>
    <w:uiPriority w:val="99"/>
    <w:semiHidden/>
    <w:unhideWhenUsed/>
    <w:rsid w:val="008907FB"/>
    <w:rPr>
      <w:sz w:val="16"/>
      <w:szCs w:val="16"/>
    </w:rPr>
  </w:style>
  <w:style w:type="paragraph" w:styleId="Commentaire">
    <w:name w:val="annotation text"/>
    <w:basedOn w:val="Normal"/>
    <w:link w:val="CommentaireCar"/>
    <w:uiPriority w:val="99"/>
    <w:unhideWhenUsed/>
    <w:rsid w:val="008907FB"/>
    <w:rPr>
      <w:sz w:val="20"/>
      <w:szCs w:val="20"/>
    </w:rPr>
  </w:style>
  <w:style w:type="character" w:customStyle="1" w:styleId="CommentaireCar">
    <w:name w:val="Commentaire Car"/>
    <w:basedOn w:val="Policepardfaut"/>
    <w:link w:val="Commentaire"/>
    <w:uiPriority w:val="99"/>
    <w:rsid w:val="008907FB"/>
    <w:rPr>
      <w:sz w:val="20"/>
      <w:szCs w:val="20"/>
    </w:rPr>
  </w:style>
  <w:style w:type="paragraph" w:styleId="Objetducommentaire">
    <w:name w:val="annotation subject"/>
    <w:basedOn w:val="Commentaire"/>
    <w:next w:val="Commentaire"/>
    <w:link w:val="ObjetducommentaireCar"/>
    <w:uiPriority w:val="99"/>
    <w:semiHidden/>
    <w:unhideWhenUsed/>
    <w:rsid w:val="008907FB"/>
    <w:rPr>
      <w:b/>
      <w:bCs/>
    </w:rPr>
  </w:style>
  <w:style w:type="character" w:customStyle="1" w:styleId="ObjetducommentaireCar">
    <w:name w:val="Objet du commentaire Car"/>
    <w:basedOn w:val="CommentaireCar"/>
    <w:link w:val="Objetducommentaire"/>
    <w:uiPriority w:val="99"/>
    <w:semiHidden/>
    <w:rsid w:val="008907FB"/>
    <w:rPr>
      <w:b/>
      <w:bCs/>
      <w:sz w:val="20"/>
      <w:szCs w:val="20"/>
    </w:rPr>
  </w:style>
  <w:style w:type="paragraph" w:styleId="Rvision">
    <w:name w:val="Revision"/>
    <w:hidden/>
    <w:uiPriority w:val="99"/>
    <w:semiHidden/>
    <w:rsid w:val="008C7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596E1-D7F1-44B8-9523-CDC0F7E5A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4340</Words>
  <Characters>23874</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RS Legal</dc:creator>
  <cp:lastModifiedBy>Aline JAEGLE</cp:lastModifiedBy>
  <cp:revision>5</cp:revision>
  <cp:lastPrinted>2025-08-28T13:11:00Z</cp:lastPrinted>
  <dcterms:created xsi:type="dcterms:W3CDTF">2025-09-24T10:31:00Z</dcterms:created>
  <dcterms:modified xsi:type="dcterms:W3CDTF">2025-10-13T09:29:00Z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5ef57c05,18d4a1b9,29291a59</vt:lpwstr>
  </property>
  <property fmtid="{D5CDD505-2E9C-101B-9397-08002B2CF9AE}" pid="3" name="ClassificationContentMarkingFooterFontProps">
    <vt:lpwstr>#ff0000,10,Calibri</vt:lpwstr>
  </property>
  <property fmtid="{D5CDD505-2E9C-101B-9397-08002B2CF9AE}" pid="4" name="ClassificationContentMarkingFooterText">
    <vt:lpwstr>Interne</vt:lpwstr>
  </property>
  <property fmtid="{D5CDD505-2E9C-101B-9397-08002B2CF9AE}" pid="5" name="MSIP_Label_94e1e3e5-28aa-42d2-a9d5-f117a2286530_Enabled">
    <vt:lpwstr>true</vt:lpwstr>
  </property>
  <property fmtid="{D5CDD505-2E9C-101B-9397-08002B2CF9AE}" pid="6" name="MSIP_Label_94e1e3e5-28aa-42d2-a9d5-f117a2286530_SetDate">
    <vt:lpwstr>2025-09-15T16:01:25Z</vt:lpwstr>
  </property>
  <property fmtid="{D5CDD505-2E9C-101B-9397-08002B2CF9AE}" pid="7" name="MSIP_Label_94e1e3e5-28aa-42d2-a9d5-f117a2286530_Method">
    <vt:lpwstr>Standard</vt:lpwstr>
  </property>
  <property fmtid="{D5CDD505-2E9C-101B-9397-08002B2CF9AE}" pid="8" name="MSIP_Label_94e1e3e5-28aa-42d2-a9d5-f117a2286530_Name">
    <vt:lpwstr>C2-Interne avec marquage</vt:lpwstr>
  </property>
  <property fmtid="{D5CDD505-2E9C-101B-9397-08002B2CF9AE}" pid="9" name="MSIP_Label_94e1e3e5-28aa-42d2-a9d5-f117a2286530_SiteId">
    <vt:lpwstr>6eab6365-8194-49c6-a4d0-e2d1a0fbeb74</vt:lpwstr>
  </property>
  <property fmtid="{D5CDD505-2E9C-101B-9397-08002B2CF9AE}" pid="10" name="MSIP_Label_94e1e3e5-28aa-42d2-a9d5-f117a2286530_ActionId">
    <vt:lpwstr>7f7815db-1801-48bf-b265-df0e5ee53125</vt:lpwstr>
  </property>
  <property fmtid="{D5CDD505-2E9C-101B-9397-08002B2CF9AE}" pid="11" name="MSIP_Label_94e1e3e5-28aa-42d2-a9d5-f117a2286530_ContentBits">
    <vt:lpwstr>2</vt:lpwstr>
  </property>
</Properties>
</file>